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450" w:beforeAutospacing="0" w:after="0" w:afterAutospacing="0" w:line="420" w:lineRule="atLeast"/>
        <w:ind w:left="0" w:right="0"/>
        <w:jc w:val="center"/>
        <w:rPr>
          <w:rFonts w:hint="eastAsia" w:ascii="宋体" w:hAnsi="宋体" w:eastAsia="宋体" w:cs="宋体"/>
          <w:sz w:val="36"/>
          <w:szCs w:val="36"/>
        </w:rPr>
      </w:pPr>
      <w:r>
        <w:rPr>
          <w:rFonts w:hint="eastAsia" w:ascii="宋体" w:hAnsi="宋体" w:eastAsia="宋体" w:cs="宋体"/>
          <w:b/>
          <w:bCs/>
          <w:color w:val="333333"/>
          <w:kern w:val="36"/>
          <w:sz w:val="36"/>
          <w:szCs w:val="36"/>
        </w:rPr>
        <w:t>湖州师范学院</w:t>
      </w:r>
      <w:r>
        <w:rPr>
          <w:rFonts w:hint="eastAsia" w:ascii="宋体" w:hAnsi="宋体" w:eastAsia="宋体" w:cs="宋体"/>
          <w:b/>
          <w:bCs/>
          <w:color w:val="333333"/>
          <w:kern w:val="36"/>
          <w:sz w:val="36"/>
          <w:szCs w:val="36"/>
          <w:lang w:eastAsia="zh-CN"/>
        </w:rPr>
        <w:t>医学院、护理学院</w:t>
      </w:r>
      <w:r>
        <w:rPr>
          <w:rFonts w:hint="eastAsia" w:ascii="宋体" w:hAnsi="宋体" w:eastAsia="宋体" w:cs="宋体"/>
          <w:b/>
          <w:bCs/>
          <w:color w:val="333333"/>
          <w:kern w:val="36"/>
          <w:sz w:val="36"/>
          <w:szCs w:val="36"/>
        </w:rPr>
        <w:t>2020年成人高等学历教育招生信息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firstLine="560" w:firstLineChars="200"/>
        <w:textAlignment w:val="auto"/>
        <w:rPr>
          <w:sz w:val="28"/>
          <w:szCs w:val="28"/>
        </w:rPr>
      </w:pPr>
      <w:r>
        <w:rPr>
          <w:sz w:val="28"/>
          <w:szCs w:val="28"/>
        </w:rPr>
        <w:t>湖州师范学院医学院、护理学院有60 年办学历史，在医学教育改革与发展的历程中，学院根据学校建设教学研究型大学的办学定位与建设发展规划，充分利用学校的综合资源优势，加强内涵建设，办学条件不断改善，办学水平不断提升。学院十分重视师资队伍建设，通过内培外引，人才结构明显优化。现有专任教师67 人，其中高级职称27 人，博士研究生21 人。教师中有浙江省高等学校中青年学科带头人3 人，浙江省151 第三层次人才2 人，浙江省优秀中青年教师1 人，5 人入选湖州市学术技术带头人后备人才。临床教师队伍不断壮大，现有第一临床医学院、浙北临床医学院、附属医院专兼职临床教师212人。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textAlignment w:val="auto"/>
        <w:rPr>
          <w:sz w:val="28"/>
          <w:szCs w:val="28"/>
        </w:rPr>
      </w:pPr>
      <w:r>
        <w:rPr>
          <w:sz w:val="28"/>
          <w:szCs w:val="28"/>
        </w:rPr>
        <w:t>   近年来，学校高度重视医学教育，建立学校医学教育管理中心，中心统筹管理医学院、第一临床医学院、浙北临床医学院、附属医院、教学基地的人才培养工作。学院现建有6 所附属医院（附属第一医院、附属中心医院、附属第三医院、附属九八医院、附属妇幼保健院、附属口腔医院）、1 所附属社区卫生服务中心、4所社区实践基地以及56所实习医院等临床教学基地。医学院、护理学院下设基础医学部、口腔医学系、护理系和医学实验教学中心。其中实验中心设有基础医学实验教学分中心、护理技能实验教学分中心、口腔医学实验教学分中心以及临床技能培训与考试中心，实验室面积18000 多平米，设备总值近2000 万元。并建有湖州市转化医学重点实验室和湖州市护理学研究所、交通大学国家健康产业研究院湖州市老年医学与健康管理研究所等科研机构。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textAlignment w:val="auto"/>
        <w:rPr>
          <w:sz w:val="28"/>
          <w:szCs w:val="28"/>
        </w:rPr>
      </w:pPr>
      <w:r>
        <w:rPr>
          <w:sz w:val="28"/>
          <w:szCs w:val="28"/>
        </w:rPr>
        <w:t>  学院十分注重学科专业建设，聘请省市医学教育、医学界有关专家组成医学学科专业建设指导委员会，指导学科专业建设。学院有护理学硕士专业学位授权点1 个，临床医学、护理学、口腔医学本科专业3 个，护理学、临床医学专科专业2 个，全日制在校生2700 余人，函授生1439 余人。护理学专业为省级护理人才培养模式创新实验区、浙江省重点建设专业、浙江省特色专业；护理学科为“十二五”浙江省重点学科、“十三五”浙江省一流学科。2011 年获批“服务国家特殊需求人才培养项目”--- 护理硕士专业学位研究生培养试点单位，对服务国家护理领域高层次人才培养作出了特殊贡献。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textAlignment w:val="auto"/>
        <w:rPr>
          <w:sz w:val="28"/>
          <w:szCs w:val="28"/>
        </w:rPr>
      </w:pPr>
      <w:r>
        <w:rPr>
          <w:sz w:val="28"/>
          <w:szCs w:val="28"/>
        </w:rPr>
        <w:t>   在我校附属第一医院原护理部主任、第35 届国际南丁格尔奖获得者邹瑞芳老师和学校1996 届优秀毕业生、第42 届国际南丁格尔奖获得者潘美儿老师领衔的护理团队努力下，为浙江及周边省市培养了大批适应社会发展需求的高层次、高素质护理人才，形成了一定的学科品牌特色。临床医学专业在全省率先开展面向农村社区培养临床医学人才，并被确立为浙江省三个社区全科医生培养基地之一，2012 年，我校“农村订单定向免费本科医学教育人才培养模式改革试点项目”入选为国家第一批卓越医生教育培养计划项目。口腔医学学科为湖州市临床医学重点学科和湖州市临床重点支撑学科、学校重点扶持学科。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textAlignment w:val="auto"/>
        <w:rPr>
          <w:sz w:val="28"/>
          <w:szCs w:val="28"/>
        </w:rPr>
      </w:pPr>
      <w:r>
        <w:rPr>
          <w:sz w:val="28"/>
          <w:szCs w:val="28"/>
        </w:rPr>
        <w:t>    60 年来，学院为区域卫生事业发展输送了一大批合格的医学人才，就业率高于全省同类专业的平均水平，毕业生受到用人单位的广泛好评，涌现了许多行业精英，对推动区域卫生事业发展和社会进步做出了重大贡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textAlignment w:val="auto"/>
        <w:rPr>
          <w:rFonts w:ascii="宋体" w:hAnsi="宋体" w:eastAsia="宋体" w:cs="宋体"/>
          <w:color w:val="333333"/>
          <w:kern w:val="0"/>
          <w:sz w:val="24"/>
          <w:szCs w:val="24"/>
        </w:rPr>
      </w:pPr>
      <w:r>
        <w:rPr>
          <w:sz w:val="28"/>
          <w:szCs w:val="28"/>
        </w:rPr>
        <w:t>   不忘初心，砥砺前行，学院在学校确定的建设“湖州师范大学”总目标引领下，以学科建设为龙头，以队伍建设为核心，以人才培养为根本，进一步解放思想、开拓进取，不断谋划新思路、新举措，力争使学院的各项工作再上一个新台阶。</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2" w:firstLineChars="200"/>
        <w:jc w:val="left"/>
        <w:textAlignment w:val="auto"/>
        <w:rPr>
          <w:rFonts w:hint="eastAsia" w:ascii="宋体" w:hAnsi="宋体" w:eastAsia="宋体" w:cs="宋体"/>
          <w:color w:val="333333"/>
          <w:kern w:val="0"/>
          <w:sz w:val="24"/>
          <w:szCs w:val="24"/>
        </w:rPr>
      </w:pPr>
      <w:r>
        <w:rPr>
          <w:rFonts w:hint="eastAsia" w:ascii="宋体" w:hAnsi="宋体" w:eastAsia="宋体" w:cs="宋体"/>
          <w:b/>
          <w:color w:val="333333"/>
          <w:kern w:val="0"/>
          <w:sz w:val="28"/>
        </w:rPr>
        <w:t>一、招生专业及考试科目</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2" w:firstLineChars="20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1.专升本专业（学校代码：439  湖州师范学院</w:t>
      </w:r>
      <w:r>
        <w:rPr>
          <w:rFonts w:ascii="宋体" w:hAnsi="宋体" w:eastAsia="宋体" w:cs="宋体"/>
          <w:b/>
          <w:color w:val="333333"/>
          <w:kern w:val="0"/>
          <w:sz w:val="28"/>
        </w:rPr>
        <w:t>）</w:t>
      </w:r>
      <w:r>
        <w:rPr>
          <w:rFonts w:hint="eastAsia" w:ascii="宋体" w:hAnsi="宋体" w:eastAsia="宋体" w:cs="宋体"/>
          <w:b/>
          <w:color w:val="333333"/>
          <w:kern w:val="0"/>
          <w:sz w:val="28"/>
        </w:rPr>
        <w:t xml:space="preserve"> </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2" w:firstLineChars="200"/>
        <w:jc w:val="left"/>
        <w:textAlignment w:val="auto"/>
        <w:rPr>
          <w:rFonts w:hint="eastAsia" w:ascii="宋体" w:hAnsi="宋体" w:eastAsia="宋体" w:cs="宋体"/>
          <w:b/>
          <w:color w:val="333333"/>
          <w:kern w:val="0"/>
          <w:sz w:val="28"/>
        </w:rPr>
      </w:pPr>
      <w:r>
        <w:rPr>
          <w:rFonts w:hint="eastAsia" w:ascii="宋体" w:hAnsi="宋体" w:eastAsia="宋体" w:cs="宋体"/>
          <w:b/>
          <w:color w:val="333333"/>
          <w:kern w:val="0"/>
          <w:sz w:val="28"/>
        </w:rPr>
        <w:t>2.专科专业（学校代码：439  湖州师范学院）</w:t>
      </w:r>
    </w:p>
    <w:tbl>
      <w:tblPr>
        <w:tblStyle w:val="5"/>
        <w:tblpPr w:leftFromText="180" w:rightFromText="180" w:vertAnchor="text" w:horzAnchor="page" w:tblpX="1197" w:tblpY="276"/>
        <w:tblOverlap w:val="never"/>
        <w:tblW w:w="9870" w:type="dxa"/>
        <w:tblInd w:w="0" w:type="dxa"/>
        <w:shd w:val="clear" w:color="auto" w:fill="auto"/>
        <w:tblLayout w:type="autofit"/>
        <w:tblCellMar>
          <w:top w:w="0" w:type="dxa"/>
          <w:left w:w="0" w:type="dxa"/>
          <w:bottom w:w="0" w:type="dxa"/>
          <w:right w:w="0" w:type="dxa"/>
        </w:tblCellMar>
      </w:tblPr>
      <w:tblGrid>
        <w:gridCol w:w="480"/>
        <w:gridCol w:w="855"/>
        <w:gridCol w:w="1710"/>
        <w:gridCol w:w="1230"/>
        <w:gridCol w:w="1155"/>
        <w:gridCol w:w="1080"/>
        <w:gridCol w:w="1725"/>
        <w:gridCol w:w="1635"/>
      </w:tblGrid>
      <w:tr>
        <w:tblPrEx>
          <w:shd w:val="clear" w:color="auto" w:fill="auto"/>
          <w:tblCellMar>
            <w:top w:w="0" w:type="dxa"/>
            <w:left w:w="0" w:type="dxa"/>
            <w:bottom w:w="0" w:type="dxa"/>
            <w:right w:w="0"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层次</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办学形式</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     （年）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科类</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全国统考科目</w:t>
            </w:r>
          </w:p>
        </w:tc>
      </w:tr>
      <w:tr>
        <w:tblPrEx>
          <w:tblCellMar>
            <w:top w:w="0" w:type="dxa"/>
            <w:left w:w="0" w:type="dxa"/>
            <w:bottom w:w="0" w:type="dxa"/>
            <w:right w:w="0"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专业基础课</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公共课</w:t>
            </w:r>
          </w:p>
        </w:tc>
      </w:tr>
      <w:tr>
        <w:tblPrEx>
          <w:tblCellMar>
            <w:top w:w="0" w:type="dxa"/>
            <w:left w:w="0" w:type="dxa"/>
            <w:bottom w:w="0" w:type="dxa"/>
            <w:right w:w="0"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医学类</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医学类综合</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英语、政治</w:t>
            </w:r>
          </w:p>
        </w:tc>
      </w:tr>
      <w:tr>
        <w:tblPrEx>
          <w:tblCellMar>
            <w:top w:w="0" w:type="dxa"/>
            <w:left w:w="0" w:type="dxa"/>
            <w:bottom w:w="0" w:type="dxa"/>
            <w:right w:w="0"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理工类</w:t>
            </w:r>
          </w:p>
        </w:tc>
        <w:tc>
          <w:tcPr>
            <w:tcW w:w="33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语文、数学（理）、英语</w:t>
            </w:r>
          </w:p>
        </w:tc>
      </w:tr>
      <w:tr>
        <w:tblPrEx>
          <w:tblCellMar>
            <w:top w:w="0" w:type="dxa"/>
            <w:left w:w="0" w:type="dxa"/>
            <w:bottom w:w="0" w:type="dxa"/>
            <w:right w:w="0"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2" w:firstLineChars="200"/>
        <w:jc w:val="left"/>
        <w:textAlignment w:val="auto"/>
        <w:rPr>
          <w:rFonts w:hint="eastAsia" w:ascii="宋体" w:hAnsi="宋体" w:eastAsia="宋体" w:cs="宋体"/>
          <w:b/>
          <w:color w:val="333333"/>
          <w:kern w:val="0"/>
          <w:sz w:val="28"/>
        </w:rPr>
      </w:pP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51" w:firstLineChars="196"/>
        <w:jc w:val="left"/>
        <w:textAlignment w:val="auto"/>
        <w:rPr>
          <w:rFonts w:hint="eastAsia" w:ascii="宋体" w:hAnsi="宋体" w:eastAsia="宋体" w:cs="宋体"/>
          <w:b/>
          <w:color w:val="333333"/>
          <w:kern w:val="0"/>
          <w:sz w:val="28"/>
        </w:rPr>
      </w:pPr>
      <w:r>
        <w:rPr>
          <w:rFonts w:hint="eastAsia" w:ascii="宋体" w:hAnsi="宋体" w:eastAsia="宋体" w:cs="宋体"/>
          <w:b/>
          <w:color w:val="333333"/>
          <w:kern w:val="0"/>
          <w:sz w:val="28"/>
        </w:rPr>
        <w:t>二、招生对象和条件</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141" w:firstLineChars="5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（一）招生条件</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140" w:firstLineChars="5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1.考生必须拥护中国共产党的领导，拥护四项基本原则，品德良好，遵纪守法，身体健康。</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140" w:firstLineChars="5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2.专升本函授考生必须持有教育部学信网可查或省教育厅学历认证过的专科毕业证书。</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140" w:firstLineChars="50"/>
        <w:jc w:val="left"/>
        <w:textAlignment w:val="auto"/>
        <w:rPr>
          <w:rFonts w:hint="eastAsia" w:ascii="宋体" w:hAnsi="宋体" w:eastAsia="宋体" w:cs="宋体"/>
          <w:color w:val="333333"/>
          <w:kern w:val="0"/>
          <w:sz w:val="28"/>
          <w:szCs w:val="28"/>
        </w:rPr>
      </w:pP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（二）招生对象</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1.年满18周岁或具有高中（含普高、职高、中专、技校）毕业或同等学历，遵纪守法，身体健康者。</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2.医学类专业招收符合报考条件的从事卫生、医药行业的卫生技术人员。</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三、报名方式与录取</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考生须在2020年8月中下旬后登录浙江省教育考试网（www.zjzs.net）进行网上报名和填报志愿，9月初到考生自己设定的报名确认点现场确认，参加2020年10月下旬全国统一组织的成人高考并在考后进行网上志愿确认，考分达到我校相关专业录取分数线并被录取后，凭录取通知书报到注册。</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四、学历与学位</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0" w:firstLineChars="20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1.学历：学员修满教学计划规定的全部课程，考核合格，由湖州师范学院颁发国家承认的经教育部电子注册的高等教育专科或本科学历证书。</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0" w:firstLineChars="20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2.学位：本科学员达到授予学位的标准并符合有关规定，经湖州师范学院学士学位评定委员会审查通过，确定学士学位获得者名单，并授予学位证书。</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五、收费标准</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560" w:firstLineChars="20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严格按照《浙江省物价局 浙江省财政厅 浙江省教育厅关于调整成人高等教育收费标准的通知》（浙价费〔2014〕245号）文件执行收费，具体如下：</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15" w:lineRule="auto"/>
        <w:ind w:firstLine="560"/>
        <w:jc w:val="center"/>
        <w:textAlignment w:val="auto"/>
        <w:rPr>
          <w:rFonts w:ascii="宋体" w:hAnsi="宋体" w:eastAsia="宋体" w:cs="宋体"/>
          <w:color w:val="333333"/>
          <w:kern w:val="0"/>
          <w:sz w:val="24"/>
          <w:szCs w:val="24"/>
        </w:rPr>
      </w:pPr>
      <w:r>
        <w:rPr>
          <w:rFonts w:ascii="宋体" w:hAnsi="宋体" w:eastAsia="宋体" w:cs="宋体"/>
          <w:color w:val="333333"/>
          <w:kern w:val="0"/>
          <w:sz w:val="28"/>
          <w:szCs w:val="28"/>
        </w:rPr>
        <w:drawing>
          <wp:inline distT="0" distB="0" distL="0" distR="0">
            <wp:extent cx="5334000" cy="1983105"/>
            <wp:effectExtent l="0" t="0" r="0" b="17145"/>
            <wp:docPr id="3" name="图片 3" descr="http://jxjy.zjhu.edu.cn/upload/2020-05/20052109047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jxjy.zjhu.edu.cn/upload/2020-05/20052109047495.jpg"/>
                    <pic:cNvPicPr>
                      <a:picLocks noChangeAspect="1" noChangeArrowheads="1"/>
                    </pic:cNvPicPr>
                  </pic:nvPicPr>
                  <pic:blipFill>
                    <a:blip r:embed="rId4"/>
                    <a:srcRect/>
                    <a:stretch>
                      <a:fillRect/>
                    </a:stretch>
                  </pic:blipFill>
                  <pic:spPr>
                    <a:xfrm>
                      <a:off x="0" y="0"/>
                      <a:ext cx="5334000" cy="1983105"/>
                    </a:xfrm>
                    <a:prstGeom prst="rect">
                      <a:avLst/>
                    </a:prstGeom>
                    <a:noFill/>
                    <a:ln w="9525">
                      <a:noFill/>
                      <a:miter lim="800000"/>
                      <a:headEnd/>
                      <a:tailEnd/>
                    </a:ln>
                  </pic:spPr>
                </pic:pic>
              </a:graphicData>
            </a:graphic>
          </wp:inline>
        </w:drawing>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六、咨询与报名</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840" w:firstLineChars="3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联系电话：0572-</w:t>
      </w:r>
      <w:r>
        <w:rPr>
          <w:rFonts w:hint="eastAsia" w:ascii="宋体" w:hAnsi="宋体" w:eastAsia="宋体" w:cs="宋体"/>
          <w:color w:val="333333"/>
          <w:kern w:val="0"/>
          <w:sz w:val="28"/>
          <w:szCs w:val="28"/>
          <w:lang w:val="en-US" w:eastAsia="zh-CN"/>
        </w:rPr>
        <w:t>2322570</w:t>
      </w: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eastAsia="zh-CN"/>
        </w:rPr>
        <w:t>方老师、朱老师</w:t>
      </w:r>
      <w:r>
        <w:rPr>
          <w:rFonts w:hint="eastAsia" w:ascii="宋体" w:hAnsi="宋体" w:eastAsia="宋体" w:cs="宋体"/>
          <w:color w:val="333333"/>
          <w:kern w:val="0"/>
          <w:sz w:val="28"/>
          <w:szCs w:val="28"/>
        </w:rPr>
        <w:t>）</w:t>
      </w:r>
    </w:p>
    <w:p>
      <w:pPr>
        <w:keepNext w:val="0"/>
        <w:keepLines w:val="0"/>
        <w:pageBreakBefore w:val="0"/>
        <w:widowControl/>
        <w:kinsoku/>
        <w:wordWrap w:val="0"/>
        <w:overflowPunct/>
        <w:topLinePunct w:val="0"/>
        <w:autoSpaceDE/>
        <w:autoSpaceDN/>
        <w:bidi w:val="0"/>
        <w:adjustRightInd w:val="0"/>
        <w:snapToGrid w:val="0"/>
        <w:spacing w:before="100" w:beforeAutospacing="1" w:after="100" w:afterAutospacing="1" w:line="240" w:lineRule="auto"/>
        <w:ind w:firstLine="0" w:firstLineChars="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咨询地点：湖州师院学院</w:t>
      </w:r>
      <w:r>
        <w:rPr>
          <w:rFonts w:hint="eastAsia" w:ascii="宋体" w:hAnsi="宋体" w:eastAsia="宋体" w:cs="宋体"/>
          <w:color w:val="333333"/>
          <w:kern w:val="0"/>
          <w:sz w:val="28"/>
          <w:szCs w:val="28"/>
          <w:lang w:eastAsia="zh-CN"/>
        </w:rPr>
        <w:t>医学院</w:t>
      </w:r>
      <w:r>
        <w:rPr>
          <w:rFonts w:hint="eastAsia" w:ascii="宋体" w:hAnsi="宋体" w:eastAsia="宋体" w:cs="宋体"/>
          <w:color w:val="333333"/>
          <w:kern w:val="0"/>
          <w:sz w:val="28"/>
          <w:szCs w:val="28"/>
        </w:rPr>
        <w:t>（ 湖州市</w:t>
      </w:r>
      <w:r>
        <w:rPr>
          <w:rFonts w:hint="eastAsia" w:ascii="宋体" w:hAnsi="宋体" w:eastAsia="宋体" w:cs="宋体"/>
          <w:color w:val="333333"/>
          <w:kern w:val="0"/>
          <w:sz w:val="28"/>
          <w:szCs w:val="28"/>
          <w:lang w:eastAsia="zh-CN"/>
        </w:rPr>
        <w:t>二环东路</w:t>
      </w:r>
      <w:r>
        <w:rPr>
          <w:rFonts w:hint="eastAsia" w:ascii="宋体" w:hAnsi="宋体" w:eastAsia="宋体" w:cs="宋体"/>
          <w:color w:val="333333"/>
          <w:kern w:val="0"/>
          <w:sz w:val="28"/>
          <w:szCs w:val="28"/>
          <w:lang w:val="en-US" w:eastAsia="zh-CN"/>
        </w:rPr>
        <w:t>759号</w:t>
      </w:r>
      <w:r>
        <w:rPr>
          <w:rFonts w:hint="eastAsia" w:ascii="宋体" w:hAnsi="宋体" w:eastAsia="宋体" w:cs="宋体"/>
          <w:color w:val="333333"/>
          <w:kern w:val="0"/>
          <w:sz w:val="28"/>
          <w:szCs w:val="28"/>
        </w:rPr>
        <w:t>，湖州师范学院</w:t>
      </w:r>
      <w:r>
        <w:rPr>
          <w:rFonts w:hint="eastAsia" w:ascii="宋体" w:hAnsi="宋体" w:eastAsia="宋体" w:cs="宋体"/>
          <w:color w:val="333333"/>
          <w:kern w:val="0"/>
          <w:sz w:val="28"/>
          <w:szCs w:val="28"/>
          <w:lang w:eastAsia="zh-CN"/>
        </w:rPr>
        <w:t>东</w:t>
      </w:r>
      <w:r>
        <w:rPr>
          <w:rFonts w:hint="eastAsia" w:ascii="宋体" w:hAnsi="宋体" w:eastAsia="宋体" w:cs="宋体"/>
          <w:color w:val="333333"/>
          <w:kern w:val="0"/>
          <w:sz w:val="28"/>
          <w:szCs w:val="28"/>
        </w:rPr>
        <w:t>校区</w:t>
      </w:r>
      <w:r>
        <w:rPr>
          <w:rFonts w:hint="eastAsia" w:ascii="宋体" w:hAnsi="宋体" w:eastAsia="宋体" w:cs="宋体"/>
          <w:color w:val="333333"/>
          <w:kern w:val="0"/>
          <w:sz w:val="28"/>
          <w:szCs w:val="28"/>
          <w:lang w:eastAsia="zh-CN"/>
        </w:rPr>
        <w:t>医学院成教办</w:t>
      </w:r>
      <w:r>
        <w:rPr>
          <w:rFonts w:hint="eastAsia" w:ascii="宋体" w:hAnsi="宋体" w:eastAsia="宋体" w:cs="宋体"/>
          <w:color w:val="333333"/>
          <w:kern w:val="0"/>
          <w:sz w:val="28"/>
          <w:szCs w:val="28"/>
          <w:lang w:val="en-US" w:eastAsia="zh-CN"/>
        </w:rPr>
        <w:t>26幢501办公室</w:t>
      </w:r>
      <w:r>
        <w:rPr>
          <w:rFonts w:hint="eastAsia" w:ascii="宋体" w:hAnsi="宋体" w:eastAsia="宋体" w:cs="宋体"/>
          <w:color w:val="333333"/>
          <w:kern w:val="0"/>
          <w:sz w:val="28"/>
          <w:szCs w:val="28"/>
        </w:rPr>
        <w:t>）。</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15" w:lineRule="auto"/>
        <w:ind w:firstLine="562" w:firstLineChars="200"/>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七、其他事项(学习形式)</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15" w:lineRule="auto"/>
        <w:ind w:firstLine="560" w:firstLineChars="200"/>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成人学历教育采用业余时间学习为主（双休日上课和考试）。</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15" w:lineRule="auto"/>
        <w:jc w:val="left"/>
        <w:textAlignment w:val="auto"/>
        <w:rPr>
          <w:rFonts w:ascii="宋体" w:hAnsi="宋体" w:eastAsia="宋体" w:cs="宋体"/>
          <w:color w:val="333333"/>
          <w:kern w:val="0"/>
          <w:sz w:val="24"/>
          <w:szCs w:val="24"/>
        </w:rPr>
      </w:pPr>
      <w:r>
        <w:rPr>
          <w:rFonts w:hint="eastAsia" w:ascii="宋体" w:hAnsi="宋体" w:eastAsia="宋体" w:cs="宋体"/>
          <w:b/>
          <w:color w:val="333333"/>
          <w:kern w:val="0"/>
          <w:sz w:val="28"/>
        </w:rPr>
        <w:t>最终招生简章以省教育厅发布的为准。</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15" w:lineRule="auto"/>
        <w:jc w:val="left"/>
        <w:textAlignment w:val="auto"/>
        <w:rPr>
          <w:rFonts w:ascii="宋体" w:hAnsi="宋体" w:eastAsia="宋体" w:cs="宋体"/>
          <w:color w:val="333333"/>
          <w:kern w:val="0"/>
          <w:sz w:val="24"/>
          <w:szCs w:val="24"/>
        </w:rPr>
      </w:pPr>
      <w:r>
        <w:rPr>
          <w:rFonts w:hint="eastAsia" w:ascii="宋体" w:hAnsi="宋体" w:eastAsia="宋体" w:cs="宋体"/>
          <w:color w:val="333333"/>
          <w:kern w:val="0"/>
          <w:sz w:val="28"/>
          <w:szCs w:val="28"/>
        </w:rPr>
        <w:t> </w:t>
      </w:r>
    </w:p>
    <w:p>
      <w:pPr>
        <w:widowControl/>
        <w:wordWrap w:val="0"/>
        <w:adjustRightInd w:val="0"/>
        <w:snapToGrid w:val="0"/>
        <w:spacing w:before="100" w:beforeAutospacing="1" w:after="100" w:afterAutospacing="1"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8"/>
          <w:szCs w:val="28"/>
        </w:rPr>
        <w:t> </w:t>
      </w:r>
    </w:p>
    <w:p>
      <w:pPr>
        <w:widowControl/>
        <w:wordWrap w:val="0"/>
        <w:adjustRightInd w:val="0"/>
        <w:snapToGrid w:val="0"/>
        <w:spacing w:before="100" w:beforeAutospacing="1" w:after="100" w:afterAutospacing="1" w:line="360" w:lineRule="auto"/>
        <w:ind w:firstLine="4480" w:firstLineChars="1600"/>
        <w:jc w:val="left"/>
        <w:rPr>
          <w:rFonts w:hint="eastAsia" w:ascii="宋体" w:hAnsi="宋体" w:eastAsia="宋体" w:cs="宋体"/>
          <w:color w:val="333333"/>
          <w:kern w:val="0"/>
          <w:sz w:val="24"/>
          <w:szCs w:val="24"/>
          <w:lang w:val="en-US" w:eastAsia="zh-CN"/>
        </w:rPr>
      </w:pPr>
      <w:bookmarkStart w:id="0" w:name="_GoBack"/>
      <w:bookmarkEnd w:id="0"/>
      <w:r>
        <w:rPr>
          <w:rFonts w:hint="eastAsia" w:ascii="宋体" w:hAnsi="宋体" w:eastAsia="宋体" w:cs="宋体"/>
          <w:color w:val="333333"/>
          <w:kern w:val="0"/>
          <w:sz w:val="28"/>
          <w:szCs w:val="28"/>
        </w:rPr>
        <w:t>湖州师范学院</w:t>
      </w:r>
      <w:r>
        <w:rPr>
          <w:rFonts w:hint="eastAsia" w:ascii="宋体" w:hAnsi="宋体" w:eastAsia="宋体" w:cs="宋体"/>
          <w:color w:val="333333"/>
          <w:kern w:val="0"/>
          <w:sz w:val="28"/>
          <w:szCs w:val="28"/>
          <w:lang w:eastAsia="zh-CN"/>
        </w:rPr>
        <w:t>医学院、护理学院</w:t>
      </w:r>
    </w:p>
    <w:p>
      <w:pPr>
        <w:widowControl/>
        <w:wordWrap w:val="0"/>
        <w:adjustRightInd w:val="0"/>
        <w:snapToGrid w:val="0"/>
        <w:spacing w:before="100" w:beforeAutospacing="1" w:after="100" w:afterAutospacing="1" w:line="360" w:lineRule="auto"/>
        <w:ind w:firstLine="5320" w:firstLineChars="1900"/>
        <w:jc w:val="left"/>
        <w:rPr>
          <w:rFonts w:ascii="宋体" w:hAnsi="宋体" w:eastAsia="宋体" w:cs="宋体"/>
          <w:color w:val="333333"/>
          <w:kern w:val="0"/>
          <w:sz w:val="24"/>
          <w:szCs w:val="24"/>
        </w:rPr>
      </w:pPr>
      <w:r>
        <w:rPr>
          <w:rFonts w:hint="eastAsia" w:ascii="宋体" w:hAnsi="宋体" w:eastAsia="宋体" w:cs="宋体"/>
          <w:color w:val="333333"/>
          <w:kern w:val="0"/>
          <w:sz w:val="28"/>
          <w:szCs w:val="28"/>
        </w:rPr>
        <w:t>二○二○年七月</w:t>
      </w:r>
    </w:p>
    <w:p>
      <w:pPr>
        <w:widowControl/>
        <w:wordWrap w:val="0"/>
        <w:spacing w:before="100" w:beforeAutospacing="1" w:after="100" w:afterAutospacing="1"/>
        <w:jc w:val="left"/>
        <w:rPr>
          <w:rFonts w:ascii="Tahoma" w:hAnsi="Tahoma" w:eastAsia="微软雅黑" w:cs="Tahoma"/>
          <w:color w:val="333333"/>
          <w:kern w:val="0"/>
          <w:szCs w:val="21"/>
        </w:rPr>
      </w:pPr>
      <w:r>
        <w:rPr>
          <w:rFonts w:ascii="Tahoma" w:hAnsi="Tahoma" w:eastAsia="微软雅黑" w:cs="Tahoma"/>
          <w:color w:val="333333"/>
          <w:kern w:val="0"/>
          <w:szCs w:val="21"/>
        </w:rPr>
        <w:t> </w:t>
      </w:r>
    </w:p>
    <w:p/>
    <w:sectPr>
      <w:pgSz w:w="11906" w:h="16838"/>
      <w:pgMar w:top="76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4F82"/>
    <w:rsid w:val="00344F82"/>
    <w:rsid w:val="004E7C9D"/>
    <w:rsid w:val="147E648A"/>
    <w:rsid w:val="2DBA269D"/>
    <w:rsid w:val="32BC4CFF"/>
    <w:rsid w:val="354849EF"/>
    <w:rsid w:val="374D197E"/>
    <w:rsid w:val="59EA1BE8"/>
    <w:rsid w:val="65221C02"/>
    <w:rsid w:val="69942DA3"/>
    <w:rsid w:val="78DE7DB4"/>
    <w:rsid w:val="79DF30A1"/>
    <w:rsid w:val="7A98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rFonts w:hint="default" w:ascii="Arial" w:hAnsi="Arial" w:cs="Arial"/>
      <w:color w:val="5D5C5C"/>
      <w:sz w:val="24"/>
      <w:szCs w:val="24"/>
      <w:u w:val="none"/>
    </w:rPr>
  </w:style>
  <w:style w:type="character" w:styleId="9">
    <w:name w:val="Hyperlink"/>
    <w:basedOn w:val="6"/>
    <w:semiHidden/>
    <w:unhideWhenUsed/>
    <w:qFormat/>
    <w:uiPriority w:val="99"/>
    <w:rPr>
      <w:rFonts w:hint="eastAsia" w:ascii="Arial" w:hAnsi="Arial" w:cs="Arial"/>
      <w:color w:val="5D5C5C"/>
      <w:sz w:val="24"/>
      <w:szCs w:val="24"/>
      <w:u w:val="none"/>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235</Words>
  <Characters>1340</Characters>
  <Lines>11</Lines>
  <Paragraphs>3</Paragraphs>
  <TotalTime>0</TotalTime>
  <ScaleCrop>false</ScaleCrop>
  <LinksUpToDate>false</LinksUpToDate>
  <CharactersWithSpaces>1572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2020-07-22T01:49:00Z</dcterms:created>
  <dc:creator>yxy501</dc:creator>
  <cp:lastModifiedBy>Flying Seagull</cp:lastModifiedBy>
  <dcterms:modified xsi:type="dcterms:W3CDTF">2020-07-24T02:01:59Z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