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FF0000"/>
          <w:w w:val="80"/>
          <w:sz w:val="84"/>
          <w:szCs w:val="84"/>
        </w:rPr>
      </w:pPr>
      <w:bookmarkStart w:id="0" w:name="Header"/>
      <w:r>
        <w:rPr>
          <w:rFonts w:hint="eastAsia" w:ascii="宋体" w:hAnsi="宋体"/>
          <w:b/>
          <w:color w:val="FF0000"/>
          <w:w w:val="80"/>
          <w:sz w:val="84"/>
          <w:szCs w:val="84"/>
        </w:rPr>
        <w:t>湖州师范学院医学院文件</w:t>
      </w:r>
      <w:bookmarkEnd w:id="0"/>
    </w:p>
    <w:p>
      <w:pPr>
        <w:jc w:val="both"/>
        <w:rPr>
          <w:rFonts w:hint="eastAsia" w:ascii="宋体" w:hAnsi="宋体" w:cs="仿宋"/>
          <w:b/>
          <w:sz w:val="32"/>
          <w:szCs w:val="32"/>
        </w:rPr>
      </w:pPr>
    </w:p>
    <w:p>
      <w:pPr>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湖师医学发【</w:t>
      </w:r>
      <w:r>
        <w:rPr>
          <w:rFonts w:hint="eastAsia" w:ascii="仿宋_GB2312" w:hAnsi="宋体" w:eastAsia="仿宋_GB2312"/>
          <w:color w:val="000000"/>
          <w:sz w:val="32"/>
          <w:szCs w:val="32"/>
          <w:lang w:val="en-US" w:eastAsia="zh-CN"/>
        </w:rPr>
        <w:t>2023</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rPr>
        <w:t>号</w:t>
      </w:r>
    </w:p>
    <w:p>
      <w:pPr>
        <w:spacing w:after="468" w:afterLines="150" w:line="160" w:lineRule="exact"/>
        <w:jc w:val="center"/>
        <w:rPr>
          <w:rFonts w:hint="eastAsia" w:ascii="宋体" w:hAnsi="宋体"/>
          <w:b/>
          <w:sz w:val="44"/>
          <w:szCs w:val="44"/>
        </w:rPr>
      </w:pPr>
      <w:r>
        <w:rPr>
          <w:rFonts w:hint="eastAsia" w:ascii="仿宋_GB2312" w:eastAsia="仿宋_GB2312"/>
          <w:b/>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-170180</wp:posOffset>
                </wp:positionH>
                <wp:positionV relativeFrom="paragraph">
                  <wp:posOffset>80645</wp:posOffset>
                </wp:positionV>
                <wp:extent cx="5586095" cy="21590"/>
                <wp:effectExtent l="0" t="13970" r="14605" b="21590"/>
                <wp:wrapNone/>
                <wp:docPr id="2" name="直接连接符 2"/>
                <wp:cNvGraphicFramePr/>
                <a:graphic xmlns:a="http://schemas.openxmlformats.org/drawingml/2006/main">
                  <a:graphicData uri="http://schemas.microsoft.com/office/word/2010/wordprocessingShape">
                    <wps:wsp>
                      <wps:cNvCnPr/>
                      <wps:spPr>
                        <a:xfrm flipV="1">
                          <a:off x="0" y="0"/>
                          <a:ext cx="5586095" cy="2159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3.4pt;margin-top:6.35pt;height:1.7pt;width:439.85pt;z-index:251659264;mso-width-relative:page;mso-height-relative:page;" filled="f" stroked="t" coordsize="21600,21600" o:gfxdata="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&#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4/KTb2wAAAAkBAAAPAAAAAAAAAAEAIAAAACIAAABk&#10;cnMvZG93bnJldi54bWxQSwECFAAUAAAACACHTuJAmqtxXQMCAADzAwAADgAAAAAAAAABACAAAAAq&#10;AQAAZHJzL2Uyb0RvYy54bWxQSwUGAAAAAAYABgBZAQAAnwUAAAAA&#10;">
                <v:fill on="f" focussize="0,0"/>
                <v:stroke weight="2.25pt" color="#FF0000" joinstyle="round"/>
                <v:imagedata o:title=""/>
                <o:lock v:ext="edit" aspectratio="f"/>
              </v:line>
            </w:pict>
          </mc:Fallback>
        </mc:AlternateContent>
      </w:r>
    </w:p>
    <w:p>
      <w:pPr>
        <w:numPr>
          <w:ilvl w:val="0"/>
          <w:numId w:val="0"/>
        </w:numPr>
        <w:snapToGrid w:val="0"/>
        <w:spacing w:line="580" w:lineRule="exact"/>
        <w:jc w:val="center"/>
        <w:rPr>
          <w:rFonts w:hint="eastAsia" w:ascii="黑体" w:hAnsi="黑体" w:eastAsia="黑体" w:cs="黑体"/>
          <w:b/>
          <w:bCs/>
          <w:kern w:val="0"/>
          <w:sz w:val="44"/>
          <w:szCs w:val="44"/>
          <w:lang w:eastAsia="zh-CN"/>
        </w:rPr>
      </w:pPr>
      <w:r>
        <w:rPr>
          <w:rFonts w:hint="eastAsia" w:ascii="黑体" w:hAnsi="黑体" w:eastAsia="黑体" w:cs="黑体"/>
          <w:b/>
          <w:bCs/>
          <w:kern w:val="0"/>
          <w:sz w:val="44"/>
          <w:szCs w:val="44"/>
          <w:lang w:eastAsia="zh-CN"/>
        </w:rPr>
        <w:t>关于印发《医</w:t>
      </w:r>
      <w:r>
        <w:rPr>
          <w:rFonts w:hint="eastAsia" w:ascii="黑体" w:hAnsi="黑体" w:eastAsia="黑体" w:cs="黑体"/>
          <w:b/>
          <w:bCs/>
          <w:kern w:val="0"/>
          <w:sz w:val="44"/>
          <w:szCs w:val="44"/>
        </w:rPr>
        <w:t>学院202</w:t>
      </w:r>
      <w:r>
        <w:rPr>
          <w:rFonts w:hint="eastAsia" w:ascii="黑体" w:hAnsi="黑体" w:eastAsia="黑体" w:cs="黑体"/>
          <w:b/>
          <w:bCs/>
          <w:kern w:val="0"/>
          <w:sz w:val="44"/>
          <w:szCs w:val="44"/>
          <w:lang w:val="en-US" w:eastAsia="zh-CN"/>
        </w:rPr>
        <w:t>3</w:t>
      </w:r>
      <w:r>
        <w:rPr>
          <w:rFonts w:hint="eastAsia" w:ascii="黑体" w:hAnsi="黑体" w:eastAsia="黑体" w:cs="黑体"/>
          <w:b/>
          <w:bCs/>
          <w:kern w:val="0"/>
          <w:sz w:val="44"/>
          <w:szCs w:val="44"/>
        </w:rPr>
        <w:t>年护理学专业认证工作</w:t>
      </w:r>
      <w:r>
        <w:rPr>
          <w:rFonts w:hint="eastAsia" w:ascii="黑体" w:hAnsi="黑体" w:eastAsia="黑体" w:cs="黑体"/>
          <w:b/>
          <w:bCs/>
          <w:kern w:val="0"/>
          <w:sz w:val="44"/>
          <w:szCs w:val="44"/>
          <w:lang w:eastAsia="zh-CN"/>
        </w:rPr>
        <w:t>小组实施</w:t>
      </w:r>
      <w:r>
        <w:rPr>
          <w:rFonts w:hint="eastAsia" w:ascii="黑体" w:hAnsi="黑体" w:eastAsia="黑体" w:cs="黑体"/>
          <w:b/>
          <w:bCs/>
          <w:kern w:val="0"/>
          <w:sz w:val="44"/>
          <w:szCs w:val="44"/>
        </w:rPr>
        <w:t>方案</w:t>
      </w:r>
      <w:r>
        <w:rPr>
          <w:rFonts w:hint="eastAsia" w:ascii="黑体" w:hAnsi="黑体" w:eastAsia="黑体" w:cs="黑体"/>
          <w:b/>
          <w:bCs/>
          <w:kern w:val="0"/>
          <w:sz w:val="44"/>
          <w:szCs w:val="44"/>
          <w:lang w:eastAsia="zh-CN"/>
        </w:rPr>
        <w:t>》的通知</w:t>
      </w:r>
    </w:p>
    <w:p>
      <w:pPr>
        <w:numPr>
          <w:ilvl w:val="0"/>
          <w:numId w:val="0"/>
        </w:numPr>
        <w:snapToGrid w:val="0"/>
        <w:spacing w:line="580" w:lineRule="exact"/>
        <w:ind w:firstLine="964" w:firstLineChars="300"/>
        <w:jc w:val="center"/>
        <w:rPr>
          <w:rFonts w:hint="eastAsia" w:ascii="楷体" w:hAnsi="楷体" w:eastAsia="楷体" w:cs="楷体"/>
          <w:b/>
          <w:bCs/>
          <w:kern w:val="0"/>
          <w:sz w:val="32"/>
          <w:szCs w:val="32"/>
          <w:lang w:eastAsia="zh-CN"/>
        </w:rPr>
      </w:pPr>
    </w:p>
    <w:p>
      <w:pPr>
        <w:spacing w:line="560" w:lineRule="exact"/>
        <w:rPr>
          <w:rFonts w:hint="eastAsia" w:ascii="仿宋_GB2312" w:hAnsi="宋体" w:eastAsia="仿宋_GB2312"/>
          <w:b/>
          <w:sz w:val="32"/>
          <w:szCs w:val="32"/>
        </w:rPr>
      </w:pPr>
      <w:r>
        <w:rPr>
          <w:rFonts w:hint="eastAsia" w:ascii="仿宋_GB2312" w:hAnsi="宋体" w:eastAsia="仿宋_GB2312"/>
          <w:b/>
          <w:sz w:val="32"/>
          <w:szCs w:val="32"/>
        </w:rPr>
        <w:t>各系、室：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《医学院2023年护理学专业认证工作小组实施方案》</w:t>
      </w:r>
      <w:r>
        <w:rPr>
          <w:rFonts w:hint="eastAsia" w:ascii="仿宋_GB2312" w:eastAsia="仿宋_GB2312" w:cs="Times New Roman"/>
          <w:b w:val="0"/>
          <w:bCs w:val="0"/>
          <w:kern w:val="2"/>
          <w:sz w:val="32"/>
          <w:szCs w:val="32"/>
          <w:lang w:val="en-US" w:eastAsia="zh-CN" w:bidi="ar-SA"/>
        </w:rPr>
        <w:t>已经学院党政联席会议审议通过，现印发给你们，请遵照执行。</w:t>
      </w:r>
    </w:p>
    <w:p>
      <w:pPr>
        <w:keepNext w:val="0"/>
        <w:keepLines w:val="0"/>
        <w:pageBreakBefore w:val="0"/>
        <w:widowControl w:val="0"/>
        <w:kinsoku/>
        <w:wordWrap/>
        <w:overflowPunct/>
        <w:topLinePunct w:val="0"/>
        <w:autoSpaceDE/>
        <w:autoSpaceDN/>
        <w:bidi w:val="0"/>
        <w:adjustRightInd w:val="0"/>
        <w:snapToGrid w:val="0"/>
        <w:spacing w:line="560" w:lineRule="exact"/>
        <w:ind w:firstLine="4480" w:firstLineChars="1400"/>
        <w:textAlignment w:val="auto"/>
        <w:rPr>
          <w:rFonts w:hint="eastAsia" w:ascii="仿宋_GB2312" w:eastAsia="仿宋_GB2312" w:cs="MingLiU"/>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4480" w:firstLineChars="1400"/>
        <w:textAlignment w:val="auto"/>
        <w:rPr>
          <w:rFonts w:hint="eastAsia" w:ascii="仿宋_GB2312" w:eastAsia="仿宋_GB2312" w:cs="MingLiU"/>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4480" w:firstLineChars="1400"/>
        <w:textAlignment w:val="auto"/>
        <w:rPr>
          <w:rFonts w:hint="eastAsia" w:ascii="仿宋_GB2312" w:eastAsia="仿宋_GB2312" w:cs="MingLiU"/>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4480" w:firstLineChars="1400"/>
        <w:textAlignment w:val="auto"/>
        <w:rPr>
          <w:rFonts w:hint="eastAsia" w:ascii="仿宋_GB2312" w:eastAsia="仿宋_GB2312" w:cs="Times New Roman"/>
          <w:b w:val="0"/>
          <w:bCs w:val="0"/>
          <w:kern w:val="2"/>
          <w:sz w:val="32"/>
          <w:szCs w:val="32"/>
          <w:lang w:val="en-US" w:eastAsia="zh-CN" w:bidi="ar-SA"/>
        </w:rPr>
      </w:pPr>
      <w:r>
        <w:rPr>
          <w:rFonts w:hint="eastAsia" w:ascii="仿宋_GB2312" w:eastAsia="仿宋_GB2312" w:cs="MingLiU"/>
          <w:b w:val="0"/>
          <w:bCs w:val="0"/>
          <w:kern w:val="0"/>
          <w:sz w:val="32"/>
          <w:szCs w:val="32"/>
          <w:lang w:val="en-US" w:eastAsia="zh-CN"/>
        </w:rPr>
        <w:t>湖州师范学院医学院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Times New Roman"/>
          <w:b w:val="0"/>
          <w:bCs w:val="0"/>
          <w:kern w:val="2"/>
          <w:sz w:val="32"/>
          <w:szCs w:val="32"/>
          <w:lang w:val="en-US" w:eastAsia="zh-CN" w:bidi="ar-SA"/>
        </w:rPr>
      </w:pPr>
      <w:r>
        <w:rPr>
          <w:rFonts w:hint="eastAsia" w:ascii="仿宋_GB2312" w:eastAsia="仿宋_GB2312" w:cs="Times New Roman"/>
          <w:b w:val="0"/>
          <w:bCs w:val="0"/>
          <w:kern w:val="2"/>
          <w:sz w:val="32"/>
          <w:szCs w:val="32"/>
          <w:lang w:val="en-US" w:eastAsia="zh-CN" w:bidi="ar-SA"/>
        </w:rPr>
        <w:t xml:space="preserve">                          2023年4月23日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Times New Roman" w:eastAsia="仿宋_GB2312"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Times New Roman" w:eastAsia="仿宋_GB2312"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Times New Roman" w:eastAsia="仿宋_GB2312"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Times New Roman" w:eastAsia="仿宋_GB2312"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Times New Roman" w:eastAsia="仿宋_GB2312"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
          <w:bCs/>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
          <w:bCs/>
          <w:kern w:val="2"/>
          <w:sz w:val="36"/>
          <w:szCs w:val="36"/>
          <w:lang w:val="en-US" w:eastAsia="zh-CN" w:bidi="ar-SA"/>
        </w:rPr>
      </w:pPr>
      <w:r>
        <w:rPr>
          <w:rFonts w:hint="eastAsia" w:ascii="黑体" w:hAnsi="黑体" w:eastAsia="黑体" w:cs="黑体"/>
          <w:b/>
          <w:bCs/>
          <w:kern w:val="2"/>
          <w:sz w:val="36"/>
          <w:szCs w:val="36"/>
          <w:lang w:val="en-US" w:eastAsia="zh-CN" w:bidi="ar-SA"/>
        </w:rPr>
        <w:t>医学院2023年护理学专业认证工作小组实施方案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黑体" w:hAnsi="黑体" w:eastAsia="黑体" w:cs="黑体"/>
          <w:b/>
          <w:bCs/>
          <w:kern w:val="2"/>
          <w:sz w:val="36"/>
          <w:szCs w:val="36"/>
          <w:lang w:val="en-US" w:eastAsia="zh-CN" w:bidi="ar-SA"/>
        </w:rPr>
      </w:pP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专业认证是教育部实施高等学校本科教学质量与教学改革工程中的重要内容，也是评价本科专业教育教学质量的重要手段。根据教育部护理学专业认证工作委员会工作安排，认证专家将于2023年5月8-11日进校考查护理学专业。为做好认证准备工作，确保以优秀成绩通过认证，成立以下工作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bCs/>
          <w:kern w:val="0"/>
          <w:sz w:val="32"/>
          <w:szCs w:val="32"/>
        </w:rPr>
      </w:pPr>
      <w:r>
        <w:rPr>
          <w:rFonts w:hint="eastAsia" w:ascii="仿宋_GB2312" w:hAnsi="MingLiU" w:eastAsia="仿宋_GB2312" w:cs="MingLiU"/>
          <w:b/>
          <w:bCs/>
          <w:kern w:val="0"/>
          <w:sz w:val="32"/>
          <w:szCs w:val="32"/>
          <w:lang w:val="en-US" w:eastAsia="zh-CN" w:bidi="ar-SA"/>
        </w:rPr>
        <w:t>一、综合协调组</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MingLiU" w:eastAsia="仿宋_GB2312" w:cs="MingLiU"/>
          <w:b w:val="0"/>
          <w:bCs w:val="0"/>
          <w:kern w:val="0"/>
          <w:sz w:val="32"/>
          <w:szCs w:val="32"/>
        </w:rPr>
      </w:pPr>
      <w:r>
        <w:rPr>
          <w:rFonts w:hint="eastAsia" w:ascii="仿宋_GB2312" w:hAnsi="MingLiU" w:eastAsia="仿宋_GB2312" w:cs="MingLiU"/>
          <w:b/>
          <w:bCs/>
          <w:kern w:val="0"/>
          <w:sz w:val="32"/>
          <w:szCs w:val="32"/>
        </w:rPr>
        <w:t>分管领导</w:t>
      </w:r>
      <w:r>
        <w:rPr>
          <w:rFonts w:hint="eastAsia" w:ascii="仿宋_GB2312" w:eastAsia="仿宋_GB2312" w:cs="MingLiU"/>
          <w:b/>
          <w:bCs/>
          <w:kern w:val="0"/>
          <w:sz w:val="32"/>
          <w:szCs w:val="32"/>
          <w:lang w:eastAsia="zh-CN"/>
        </w:rPr>
        <w:t>：</w:t>
      </w:r>
      <w:r>
        <w:rPr>
          <w:rFonts w:hint="eastAsia" w:ascii="仿宋_GB2312" w:hAnsi="MingLiU" w:eastAsia="仿宋_GB2312" w:cs="MingLiU"/>
          <w:b w:val="0"/>
          <w:bCs w:val="0"/>
          <w:kern w:val="0"/>
          <w:sz w:val="32"/>
          <w:szCs w:val="32"/>
        </w:rPr>
        <w:t>卢东民</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钮富荣</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eastAsia="仿宋_GB2312" w:cs="MingLiU"/>
          <w:b w:val="0"/>
          <w:bCs w:val="0"/>
          <w:kern w:val="0"/>
          <w:sz w:val="32"/>
          <w:szCs w:val="32"/>
          <w:lang w:eastAsia="zh-CN"/>
        </w:rPr>
      </w:pPr>
      <w:r>
        <w:rPr>
          <w:rFonts w:hint="eastAsia" w:ascii="仿宋_GB2312" w:hAnsi="MingLiU" w:eastAsia="仿宋_GB2312" w:cs="MingLiU"/>
          <w:b/>
          <w:bCs/>
          <w:kern w:val="0"/>
          <w:sz w:val="32"/>
          <w:szCs w:val="32"/>
        </w:rPr>
        <w:t>成</w:t>
      </w:r>
      <w:r>
        <w:rPr>
          <w:rFonts w:hint="eastAsia" w:ascii="仿宋_GB2312" w:eastAsia="仿宋_GB2312" w:cs="MingLiU"/>
          <w:b/>
          <w:bCs/>
          <w:kern w:val="0"/>
          <w:sz w:val="32"/>
          <w:szCs w:val="32"/>
          <w:lang w:val="en-US" w:eastAsia="zh-CN"/>
        </w:rPr>
        <w:t xml:space="preserve">    </w:t>
      </w:r>
      <w:r>
        <w:rPr>
          <w:rFonts w:hint="eastAsia" w:ascii="仿宋_GB2312" w:hAnsi="MingLiU" w:eastAsia="仿宋_GB2312" w:cs="MingLiU"/>
          <w:b/>
          <w:bCs/>
          <w:kern w:val="0"/>
          <w:sz w:val="32"/>
          <w:szCs w:val="32"/>
        </w:rPr>
        <w:t>员：</w:t>
      </w:r>
      <w:r>
        <w:rPr>
          <w:rFonts w:hint="eastAsia" w:ascii="仿宋_GB2312" w:hAnsi="MingLiU" w:eastAsia="仿宋_GB2312" w:cs="MingLiU"/>
          <w:b w:val="0"/>
          <w:bCs w:val="0"/>
          <w:kern w:val="0"/>
          <w:sz w:val="32"/>
          <w:szCs w:val="32"/>
        </w:rPr>
        <w:t>姚金兰</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姚韵靓</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周洪昌</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赵玲玲</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许莹莹</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right="-92" w:rightChars="-44" w:firstLine="2240" w:firstLineChars="700"/>
        <w:jc w:val="left"/>
        <w:textAlignment w:val="auto"/>
        <w:rPr>
          <w:rFonts w:hint="eastAsia" w:ascii="仿宋_GB2312" w:eastAsia="仿宋_GB2312" w:cs="MingLiU"/>
          <w:b w:val="0"/>
          <w:bCs w:val="0"/>
          <w:kern w:val="0"/>
          <w:sz w:val="32"/>
          <w:szCs w:val="32"/>
          <w:lang w:eastAsia="zh-CN"/>
        </w:rPr>
      </w:pPr>
      <w:r>
        <w:rPr>
          <w:rFonts w:hint="eastAsia" w:ascii="仿宋_GB2312" w:eastAsia="仿宋_GB2312" w:cs="MingLiU"/>
          <w:b w:val="0"/>
          <w:bCs w:val="0"/>
          <w:kern w:val="0"/>
          <w:sz w:val="32"/>
          <w:szCs w:val="32"/>
          <w:lang w:eastAsia="zh-CN"/>
        </w:rPr>
        <w:t>王燕丽</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王丽娜</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张立秀</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董恬恬</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董建新</w:t>
      </w:r>
      <w:r>
        <w:rPr>
          <w:rFonts w:hint="eastAsia" w:ascii="仿宋_GB2312" w:eastAsia="仿宋_GB2312" w:cs="MingLiU"/>
          <w:b w:val="0"/>
          <w:bCs w:val="0"/>
          <w:kern w:val="0"/>
          <w:sz w:val="32"/>
          <w:szCs w:val="32"/>
          <w:lang w:val="en-US" w:eastAsia="zh-CN"/>
        </w:rPr>
        <w:t xml:space="preserve">  </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MingLiU" w:eastAsia="仿宋_GB2312" w:cs="MingLiU"/>
          <w:b w:val="0"/>
          <w:bCs w:val="0"/>
          <w:kern w:val="0"/>
          <w:sz w:val="32"/>
          <w:szCs w:val="32"/>
          <w:lang w:eastAsia="zh-CN"/>
        </w:rPr>
      </w:pP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顾福萍</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MingLiU" w:eastAsia="仿宋_GB2312" w:cs="MingLiU"/>
          <w:b w:val="0"/>
          <w:bCs w:val="0"/>
          <w:kern w:val="0"/>
          <w:sz w:val="32"/>
          <w:szCs w:val="32"/>
        </w:rPr>
      </w:pPr>
      <w:r>
        <w:rPr>
          <w:rFonts w:hint="eastAsia" w:ascii="仿宋_GB2312" w:hAnsi="MingLiU" w:eastAsia="仿宋_GB2312" w:cs="MingLiU"/>
          <w:b/>
          <w:bCs/>
          <w:kern w:val="0"/>
          <w:sz w:val="32"/>
          <w:szCs w:val="32"/>
          <w:lang w:eastAsia="zh-CN"/>
        </w:rPr>
        <w:t>工作职责</w:t>
      </w:r>
      <w:r>
        <w:rPr>
          <w:rFonts w:hint="eastAsia" w:ascii="仿宋_GB2312" w:hAnsi="MingLiU" w:eastAsia="仿宋_GB2312" w:cs="MingLiU"/>
          <w:b/>
          <w:bCs/>
          <w:kern w:val="0"/>
          <w:sz w:val="32"/>
          <w:szCs w:val="32"/>
        </w:rPr>
        <w:t>：</w:t>
      </w:r>
      <w:r>
        <w:rPr>
          <w:rFonts w:hint="eastAsia" w:ascii="仿宋_GB2312" w:eastAsia="仿宋_GB2312" w:cs="MingLiU"/>
          <w:b w:val="0"/>
          <w:bCs w:val="0"/>
          <w:kern w:val="0"/>
          <w:sz w:val="32"/>
          <w:szCs w:val="32"/>
          <w:lang w:eastAsia="zh-CN"/>
        </w:rPr>
        <w:t>负责认证工作的总协调。具体负责学院整体环境、认证</w:t>
      </w:r>
      <w:r>
        <w:rPr>
          <w:rFonts w:hint="eastAsia" w:ascii="仿宋_GB2312" w:hAnsi="MingLiU" w:eastAsia="仿宋_GB2312" w:cs="MingLiU"/>
          <w:b w:val="0"/>
          <w:bCs w:val="0"/>
          <w:kern w:val="0"/>
          <w:sz w:val="32"/>
          <w:szCs w:val="32"/>
        </w:rPr>
        <w:t>见面会、反馈会等的协调</w:t>
      </w:r>
      <w:r>
        <w:rPr>
          <w:rFonts w:hint="eastAsia" w:ascii="仿宋_GB2312" w:eastAsia="仿宋_GB2312" w:cs="MingLiU"/>
          <w:b w:val="0"/>
          <w:bCs w:val="0"/>
          <w:kern w:val="0"/>
          <w:sz w:val="32"/>
          <w:szCs w:val="32"/>
          <w:lang w:eastAsia="zh-CN"/>
        </w:rPr>
        <w:t>；做好</w:t>
      </w:r>
      <w:r>
        <w:rPr>
          <w:rFonts w:hint="eastAsia" w:ascii="仿宋_GB2312" w:hAnsi="MingLiU" w:eastAsia="仿宋_GB2312" w:cs="MingLiU"/>
          <w:b w:val="0"/>
          <w:bCs w:val="0"/>
          <w:kern w:val="0"/>
          <w:sz w:val="32"/>
          <w:szCs w:val="32"/>
        </w:rPr>
        <w:t>专家联络安排、基地考察</w:t>
      </w:r>
      <w:r>
        <w:rPr>
          <w:rFonts w:hint="eastAsia" w:ascii="仿宋_GB2312" w:eastAsia="仿宋_GB2312" w:cs="MingLiU"/>
          <w:b w:val="0"/>
          <w:bCs w:val="0"/>
          <w:kern w:val="0"/>
          <w:sz w:val="32"/>
          <w:szCs w:val="32"/>
          <w:lang w:eastAsia="zh-CN"/>
        </w:rPr>
        <w:t>对接等工作。</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MingLiU" w:eastAsia="仿宋_GB2312" w:cs="MingLiU"/>
          <w:b/>
          <w:bCs/>
          <w:kern w:val="0"/>
          <w:sz w:val="32"/>
          <w:szCs w:val="32"/>
          <w:lang w:val="en-US" w:eastAsia="zh-CN" w:bidi="ar-SA"/>
        </w:rPr>
      </w:pPr>
      <w:r>
        <w:rPr>
          <w:rFonts w:hint="eastAsia" w:ascii="仿宋_GB2312" w:hAnsi="MingLiU" w:eastAsia="仿宋_GB2312" w:cs="MingLiU"/>
          <w:b/>
          <w:bCs/>
          <w:kern w:val="0"/>
          <w:sz w:val="32"/>
          <w:szCs w:val="32"/>
          <w:lang w:val="en-US" w:eastAsia="zh-CN" w:bidi="ar-SA"/>
        </w:rPr>
        <w:t>二、接待组</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MingLiU" w:eastAsia="仿宋_GB2312" w:cs="MingLiU"/>
          <w:b w:val="0"/>
          <w:bCs w:val="0"/>
          <w:kern w:val="0"/>
          <w:sz w:val="32"/>
          <w:szCs w:val="32"/>
        </w:rPr>
      </w:pPr>
      <w:r>
        <w:rPr>
          <w:rFonts w:hint="eastAsia" w:ascii="仿宋_GB2312" w:hAnsi="MingLiU" w:eastAsia="仿宋_GB2312" w:cs="MingLiU"/>
          <w:b/>
          <w:bCs/>
          <w:kern w:val="0"/>
          <w:sz w:val="32"/>
          <w:szCs w:val="32"/>
        </w:rPr>
        <w:t>分管领导</w:t>
      </w:r>
      <w:r>
        <w:rPr>
          <w:rFonts w:hint="eastAsia" w:ascii="仿宋_GB2312" w:hAnsi="MingLiU" w:eastAsia="仿宋_GB2312" w:cs="MingLiU"/>
          <w:b/>
          <w:bCs/>
          <w:kern w:val="0"/>
          <w:sz w:val="32"/>
          <w:szCs w:val="32"/>
          <w:lang w:eastAsia="zh-CN"/>
        </w:rPr>
        <w:t>：</w:t>
      </w:r>
      <w:r>
        <w:rPr>
          <w:rFonts w:hint="eastAsia" w:ascii="仿宋_GB2312" w:hAnsi="MingLiU" w:eastAsia="仿宋_GB2312" w:cs="MingLiU"/>
          <w:b w:val="0"/>
          <w:bCs w:val="0"/>
          <w:kern w:val="0"/>
          <w:sz w:val="32"/>
          <w:szCs w:val="32"/>
        </w:rPr>
        <w:t>赵玲玲</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1923" w:leftChars="304" w:hanging="1285" w:hangingChars="400"/>
        <w:jc w:val="left"/>
        <w:textAlignment w:val="auto"/>
        <w:rPr>
          <w:rFonts w:hint="eastAsia" w:ascii="仿宋_GB2312" w:hAnsi="MingLiU" w:eastAsia="仿宋_GB2312" w:cs="MingLiU"/>
          <w:b w:val="0"/>
          <w:bCs w:val="0"/>
          <w:kern w:val="0"/>
          <w:sz w:val="32"/>
          <w:szCs w:val="32"/>
        </w:rPr>
      </w:pPr>
      <w:r>
        <w:rPr>
          <w:rFonts w:hint="eastAsia" w:ascii="仿宋_GB2312" w:hAnsi="MingLiU" w:eastAsia="仿宋_GB2312" w:cs="MingLiU"/>
          <w:b/>
          <w:bCs/>
          <w:kern w:val="0"/>
          <w:sz w:val="32"/>
          <w:szCs w:val="32"/>
        </w:rPr>
        <w:t>成</w:t>
      </w:r>
      <w:r>
        <w:rPr>
          <w:rFonts w:hint="eastAsia" w:ascii="仿宋_GB2312" w:eastAsia="仿宋_GB2312" w:cs="MingLiU"/>
          <w:b/>
          <w:bCs/>
          <w:kern w:val="0"/>
          <w:sz w:val="32"/>
          <w:szCs w:val="32"/>
          <w:lang w:val="en-US" w:eastAsia="zh-CN"/>
        </w:rPr>
        <w:t xml:space="preserve">    </w:t>
      </w:r>
      <w:r>
        <w:rPr>
          <w:rFonts w:hint="eastAsia" w:ascii="仿宋_GB2312" w:hAnsi="MingLiU" w:eastAsia="仿宋_GB2312" w:cs="MingLiU"/>
          <w:b/>
          <w:bCs/>
          <w:kern w:val="0"/>
          <w:sz w:val="32"/>
          <w:szCs w:val="32"/>
        </w:rPr>
        <w:t>员：</w:t>
      </w:r>
      <w:r>
        <w:rPr>
          <w:rFonts w:hint="eastAsia" w:ascii="仿宋_GB2312" w:hAnsi="MingLiU" w:eastAsia="仿宋_GB2312" w:cs="MingLiU"/>
          <w:b w:val="0"/>
          <w:bCs w:val="0"/>
          <w:kern w:val="0"/>
          <w:sz w:val="32"/>
          <w:szCs w:val="32"/>
        </w:rPr>
        <w:t>王燕丽</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李希宁</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朱丽英</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沈敏捷</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向</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思</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left="1915" w:leftChars="912" w:firstLine="320" w:firstLineChars="100"/>
        <w:jc w:val="left"/>
        <w:textAlignment w:val="auto"/>
        <w:rPr>
          <w:rFonts w:hint="eastAsia" w:ascii="仿宋_GB2312" w:hAnsi="MingLiU" w:eastAsia="仿宋_GB2312" w:cs="MingLiU"/>
          <w:b w:val="0"/>
          <w:bCs w:val="0"/>
          <w:kern w:val="0"/>
          <w:sz w:val="32"/>
          <w:szCs w:val="32"/>
        </w:rPr>
      </w:pPr>
      <w:r>
        <w:rPr>
          <w:rFonts w:hint="eastAsia" w:ascii="仿宋_GB2312" w:eastAsia="仿宋_GB2312" w:cs="MingLiU"/>
          <w:b w:val="0"/>
          <w:bCs w:val="0"/>
          <w:kern w:val="0"/>
          <w:sz w:val="32"/>
          <w:szCs w:val="32"/>
          <w:lang w:val="en-US" w:eastAsia="zh-CN"/>
        </w:rPr>
        <w:t xml:space="preserve">祝丽红  </w:t>
      </w:r>
      <w:r>
        <w:rPr>
          <w:rFonts w:hint="eastAsia" w:ascii="仿宋_GB2312" w:hAnsi="MingLiU" w:eastAsia="仿宋_GB2312" w:cs="MingLiU"/>
          <w:b w:val="0"/>
          <w:bCs w:val="0"/>
          <w:kern w:val="0"/>
          <w:sz w:val="32"/>
          <w:szCs w:val="32"/>
        </w:rPr>
        <w:t>张</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慧</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沈建通</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张志智</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eastAsia="仿宋_GB2312"/>
          <w:sz w:val="32"/>
          <w:szCs w:val="32"/>
        </w:rPr>
      </w:pPr>
      <w:r>
        <w:rPr>
          <w:rFonts w:hint="eastAsia" w:ascii="仿宋_GB2312" w:hAnsi="MingLiU" w:eastAsia="仿宋_GB2312" w:cs="MingLiU"/>
          <w:b/>
          <w:bCs/>
          <w:kern w:val="0"/>
          <w:sz w:val="32"/>
          <w:szCs w:val="32"/>
          <w:lang w:eastAsia="zh-CN"/>
        </w:rPr>
        <w:t>工作职责</w:t>
      </w:r>
      <w:r>
        <w:rPr>
          <w:rFonts w:hint="eastAsia" w:ascii="仿宋_GB2312" w:hAnsi="MingLiU" w:eastAsia="仿宋_GB2312" w:cs="MingLiU"/>
          <w:b/>
          <w:bCs/>
          <w:kern w:val="0"/>
          <w:sz w:val="32"/>
          <w:szCs w:val="32"/>
        </w:rPr>
        <w:t>：</w:t>
      </w:r>
      <w:r>
        <w:rPr>
          <w:rFonts w:hint="eastAsia" w:ascii="仿宋_GB2312" w:hAnsi="仿宋_GB2312" w:eastAsia="仿宋_GB2312" w:cs="仿宋_GB2312"/>
          <w:bCs/>
          <w:sz w:val="32"/>
          <w:szCs w:val="32"/>
        </w:rPr>
        <w:t>安排</w:t>
      </w:r>
      <w:r>
        <w:rPr>
          <w:rFonts w:hint="eastAsia" w:ascii="仿宋_GB2312" w:eastAsia="仿宋_GB2312"/>
          <w:sz w:val="32"/>
          <w:szCs w:val="32"/>
        </w:rPr>
        <w:t>专家接送工作；接收并布置专家提出的任务要求</w:t>
      </w:r>
      <w:r>
        <w:rPr>
          <w:rFonts w:hint="eastAsia" w:ascii="仿宋_GB2312" w:eastAsia="仿宋_GB2312"/>
          <w:sz w:val="32"/>
          <w:szCs w:val="32"/>
          <w:lang w:eastAsia="zh-CN"/>
        </w:rPr>
        <w:t>；</w:t>
      </w:r>
      <w:r>
        <w:rPr>
          <w:rFonts w:hint="eastAsia" w:ascii="仿宋_GB2312" w:hAnsi="仿宋_GB2312" w:eastAsia="仿宋_GB2312" w:cs="仿宋_GB2312"/>
          <w:sz w:val="32"/>
          <w:szCs w:val="32"/>
        </w:rPr>
        <w:t>提供专家考察期间电脑设备及网络支持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做好专家组进校考查期间的会议安排、住宿</w:t>
      </w:r>
      <w:r>
        <w:rPr>
          <w:rFonts w:hint="eastAsia" w:ascii="仿宋_GB2312" w:hAnsi="仿宋_GB2312" w:eastAsia="仿宋_GB2312" w:cs="仿宋_GB2312"/>
          <w:bCs/>
          <w:sz w:val="32"/>
          <w:szCs w:val="32"/>
          <w:lang w:eastAsia="zh-CN"/>
        </w:rPr>
        <w:t>、</w:t>
      </w:r>
      <w:r>
        <w:rPr>
          <w:rFonts w:hint="eastAsia" w:ascii="仿宋_GB2312" w:hAnsi="MingLiU" w:eastAsia="仿宋_GB2312" w:cs="MingLiU"/>
          <w:b w:val="0"/>
          <w:bCs w:val="0"/>
          <w:kern w:val="0"/>
          <w:sz w:val="32"/>
          <w:szCs w:val="32"/>
        </w:rPr>
        <w:t>日常工作生活用品</w:t>
      </w:r>
      <w:r>
        <w:rPr>
          <w:rFonts w:hint="eastAsia" w:ascii="仿宋_GB2312" w:hAnsi="仿宋_GB2312" w:eastAsia="仿宋_GB2312" w:cs="仿宋_GB2312"/>
          <w:bCs/>
          <w:sz w:val="32"/>
          <w:szCs w:val="32"/>
        </w:rPr>
        <w:t>及用餐安排</w:t>
      </w:r>
      <w:r>
        <w:rPr>
          <w:rFonts w:hint="eastAsia" w:ascii="仿宋_GB2312" w:hAnsi="仿宋_GB2312" w:eastAsia="仿宋_GB2312" w:cs="仿宋_GB2312"/>
          <w:bCs/>
          <w:sz w:val="32"/>
          <w:szCs w:val="32"/>
          <w:lang w:eastAsia="zh-CN"/>
        </w:rPr>
        <w:t>；</w:t>
      </w:r>
      <w:r>
        <w:rPr>
          <w:rFonts w:hint="eastAsia" w:ascii="仿宋_GB2312" w:eastAsia="仿宋_GB2312"/>
          <w:sz w:val="32"/>
          <w:szCs w:val="32"/>
          <w:lang w:eastAsia="zh-CN"/>
        </w:rPr>
        <w:t>负责</w:t>
      </w:r>
      <w:r>
        <w:rPr>
          <w:rFonts w:hint="eastAsia" w:ascii="仿宋_GB2312" w:hAnsi="仿宋_GB2312" w:eastAsia="仿宋_GB2312" w:cs="仿宋_GB2312"/>
          <w:bCs/>
          <w:sz w:val="32"/>
          <w:szCs w:val="32"/>
        </w:rPr>
        <w:t>各类访谈和基地考察、车辆调度和综合协调等工作。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bCs/>
          <w:kern w:val="0"/>
          <w:sz w:val="32"/>
          <w:szCs w:val="32"/>
        </w:rPr>
      </w:pPr>
      <w:r>
        <w:rPr>
          <w:rFonts w:hint="eastAsia" w:ascii="仿宋_GB2312" w:hAnsi="MingLiU" w:eastAsia="仿宋_GB2312" w:cs="MingLiU"/>
          <w:b/>
          <w:bCs/>
          <w:kern w:val="0"/>
          <w:sz w:val="32"/>
          <w:szCs w:val="32"/>
          <w:lang w:val="en-US" w:eastAsia="zh-CN" w:bidi="ar-SA"/>
        </w:rPr>
        <w:t>三、教学、材料组</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MingLiU" w:eastAsia="仿宋_GB2312" w:cs="MingLiU"/>
          <w:b w:val="0"/>
          <w:bCs w:val="0"/>
          <w:kern w:val="0"/>
          <w:sz w:val="32"/>
          <w:szCs w:val="32"/>
        </w:rPr>
      </w:pPr>
      <w:r>
        <w:rPr>
          <w:rFonts w:hint="eastAsia" w:ascii="仿宋_GB2312" w:hAnsi="MingLiU" w:eastAsia="仿宋_GB2312" w:cs="MingLiU"/>
          <w:b/>
          <w:bCs/>
          <w:kern w:val="0"/>
          <w:sz w:val="32"/>
          <w:szCs w:val="32"/>
        </w:rPr>
        <w:t>分管领导</w:t>
      </w:r>
      <w:r>
        <w:rPr>
          <w:rFonts w:hint="eastAsia" w:ascii="仿宋_GB2312" w:eastAsia="仿宋_GB2312" w:cs="MingLiU"/>
          <w:b/>
          <w:bCs/>
          <w:kern w:val="0"/>
          <w:sz w:val="32"/>
          <w:szCs w:val="32"/>
          <w:lang w:eastAsia="zh-CN"/>
        </w:rPr>
        <w:t>：</w:t>
      </w:r>
      <w:r>
        <w:rPr>
          <w:rFonts w:hint="eastAsia" w:ascii="仿宋_GB2312" w:hAnsi="MingLiU" w:eastAsia="仿宋_GB2312" w:cs="MingLiU"/>
          <w:b w:val="0"/>
          <w:bCs w:val="0"/>
          <w:kern w:val="0"/>
          <w:sz w:val="32"/>
          <w:szCs w:val="32"/>
        </w:rPr>
        <w:t>姚金兰</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eastAsia="仿宋_GB2312" w:cs="MingLiU"/>
          <w:b w:val="0"/>
          <w:bCs w:val="0"/>
          <w:kern w:val="0"/>
          <w:sz w:val="32"/>
          <w:szCs w:val="32"/>
          <w:lang w:eastAsia="zh-CN"/>
        </w:rPr>
      </w:pPr>
      <w:r>
        <w:rPr>
          <w:rFonts w:hint="eastAsia" w:ascii="仿宋_GB2312" w:hAnsi="MingLiU" w:eastAsia="仿宋_GB2312" w:cs="MingLiU"/>
          <w:b/>
          <w:bCs/>
          <w:kern w:val="0"/>
          <w:sz w:val="32"/>
          <w:szCs w:val="32"/>
        </w:rPr>
        <w:t>成</w:t>
      </w:r>
      <w:r>
        <w:rPr>
          <w:rFonts w:hint="eastAsia" w:ascii="仿宋_GB2312" w:eastAsia="仿宋_GB2312" w:cs="MingLiU"/>
          <w:b/>
          <w:bCs/>
          <w:kern w:val="0"/>
          <w:sz w:val="32"/>
          <w:szCs w:val="32"/>
          <w:lang w:val="en-US" w:eastAsia="zh-CN"/>
        </w:rPr>
        <w:t xml:space="preserve">    </w:t>
      </w:r>
      <w:r>
        <w:rPr>
          <w:rFonts w:hint="eastAsia" w:ascii="仿宋_GB2312" w:hAnsi="MingLiU" w:eastAsia="仿宋_GB2312" w:cs="MingLiU"/>
          <w:b/>
          <w:bCs/>
          <w:kern w:val="0"/>
          <w:sz w:val="32"/>
          <w:szCs w:val="32"/>
        </w:rPr>
        <w:t>员：</w:t>
      </w:r>
      <w:r>
        <w:rPr>
          <w:rFonts w:hint="eastAsia" w:ascii="仿宋_GB2312" w:hAnsi="MingLiU" w:eastAsia="仿宋_GB2312" w:cs="MingLiU"/>
          <w:b w:val="0"/>
          <w:bCs w:val="0"/>
          <w:kern w:val="0"/>
          <w:sz w:val="32"/>
          <w:szCs w:val="32"/>
        </w:rPr>
        <w:t>董恬恬</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王丽娜</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张立秀</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张</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婷</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裴彩利</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2240" w:firstLineChars="700"/>
        <w:jc w:val="left"/>
        <w:textAlignment w:val="auto"/>
        <w:rPr>
          <w:rFonts w:hint="eastAsia" w:ascii="仿宋_GB2312" w:hAnsi="MingLiU" w:eastAsia="仿宋_GB2312" w:cs="MingLiU"/>
          <w:b w:val="0"/>
          <w:bCs w:val="0"/>
          <w:kern w:val="0"/>
          <w:sz w:val="32"/>
          <w:szCs w:val="32"/>
        </w:rPr>
      </w:pPr>
      <w:r>
        <w:rPr>
          <w:rFonts w:hint="eastAsia" w:ascii="仿宋_GB2312" w:eastAsia="仿宋_GB2312" w:cs="MingLiU"/>
          <w:b w:val="0"/>
          <w:bCs w:val="0"/>
          <w:kern w:val="0"/>
          <w:sz w:val="32"/>
          <w:szCs w:val="32"/>
          <w:lang w:eastAsia="zh-CN"/>
        </w:rPr>
        <w:t>张利兵</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马立新</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张康芳</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贾</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芸</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MingLiU" w:eastAsia="仿宋_GB2312" w:cs="MingLiU"/>
          <w:b w:val="0"/>
          <w:bCs w:val="0"/>
          <w:kern w:val="0"/>
          <w:sz w:val="32"/>
          <w:szCs w:val="32"/>
        </w:rPr>
      </w:pPr>
      <w:r>
        <w:rPr>
          <w:rFonts w:hint="eastAsia" w:ascii="仿宋_GB2312" w:hAnsi="MingLiU" w:eastAsia="仿宋_GB2312" w:cs="MingLiU"/>
          <w:b/>
          <w:bCs/>
          <w:kern w:val="0"/>
          <w:sz w:val="32"/>
          <w:szCs w:val="32"/>
          <w:lang w:eastAsia="zh-CN"/>
        </w:rPr>
        <w:t>工作职责</w:t>
      </w:r>
      <w:r>
        <w:rPr>
          <w:rFonts w:hint="eastAsia" w:ascii="仿宋_GB2312" w:hAnsi="MingLiU" w:eastAsia="仿宋_GB2312" w:cs="MingLiU"/>
          <w:b/>
          <w:bCs/>
          <w:kern w:val="0"/>
          <w:sz w:val="32"/>
          <w:szCs w:val="32"/>
        </w:rPr>
        <w:t>：</w:t>
      </w:r>
      <w:r>
        <w:rPr>
          <w:rFonts w:hint="eastAsia" w:ascii="仿宋_GB2312" w:hAnsi="仿宋_GB2312" w:eastAsia="仿宋_GB2312" w:cs="仿宋_GB2312"/>
          <w:bCs/>
          <w:kern w:val="0"/>
          <w:sz w:val="32"/>
          <w:szCs w:val="32"/>
        </w:rPr>
        <w:t>完成专家进校考查前相关专业支撑材料的</w:t>
      </w:r>
      <w:r>
        <w:rPr>
          <w:rFonts w:hint="eastAsia" w:ascii="仿宋_GB2312" w:hAnsi="仿宋_GB2312" w:eastAsia="仿宋_GB2312" w:cs="仿宋_GB2312"/>
          <w:color w:val="000000"/>
          <w:sz w:val="32"/>
          <w:szCs w:val="32"/>
          <w:lang w:eastAsia="zh-CN"/>
        </w:rPr>
        <w:t>收</w:t>
      </w:r>
      <w:r>
        <w:rPr>
          <w:rFonts w:hint="eastAsia" w:ascii="仿宋_GB2312" w:hAnsi="仿宋_GB2312" w:eastAsia="仿宋_GB2312" w:cs="仿宋_GB2312"/>
          <w:color w:val="000000"/>
          <w:sz w:val="32"/>
          <w:szCs w:val="32"/>
        </w:rPr>
        <w:t>集整理</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sz w:val="32"/>
          <w:szCs w:val="32"/>
        </w:rPr>
        <w:t>编制支撑材料目录，整理、归档支撑材料；</w:t>
      </w:r>
      <w:r>
        <w:rPr>
          <w:rFonts w:hint="eastAsia" w:ascii="仿宋_GB2312" w:hAnsi="仿宋_GB2312" w:eastAsia="仿宋_GB2312" w:cs="仿宋_GB2312"/>
          <w:bCs/>
          <w:kern w:val="0"/>
          <w:sz w:val="32"/>
          <w:szCs w:val="32"/>
        </w:rPr>
        <w:t>组织实施专家现场资料考查工作安排</w:t>
      </w:r>
      <w:r>
        <w:rPr>
          <w:rFonts w:hint="eastAsia" w:ascii="仿宋_GB2312" w:hAnsi="仿宋_GB2312" w:eastAsia="仿宋_GB2312" w:cs="仿宋_GB2312"/>
          <w:bCs/>
          <w:kern w:val="0"/>
          <w:sz w:val="32"/>
          <w:szCs w:val="32"/>
          <w:lang w:eastAsia="zh-CN"/>
        </w:rPr>
        <w:t>；</w:t>
      </w:r>
      <w:r>
        <w:rPr>
          <w:rStyle w:val="4"/>
          <w:rFonts w:hint="eastAsia" w:ascii="仿宋_GB2312" w:hAnsi="MingLiU" w:eastAsia="仿宋_GB2312" w:cs="MingLiU"/>
          <w:b w:val="0"/>
          <w:bCs w:val="0"/>
          <w:sz w:val="32"/>
          <w:szCs w:val="32"/>
          <w:lang w:val="en-US"/>
        </w:rPr>
        <w:t>检查教师课堂教学情况，落实教学规范、认证要求；</w:t>
      </w:r>
      <w:r>
        <w:rPr>
          <w:rStyle w:val="4"/>
          <w:rFonts w:hint="eastAsia" w:ascii="仿宋_GB2312" w:hAnsi="MingLiU" w:eastAsia="仿宋_GB2312" w:cs="MingLiU"/>
          <w:b w:val="0"/>
          <w:bCs w:val="0"/>
          <w:color w:val="000000" w:themeColor="text1"/>
          <w:sz w:val="32"/>
          <w:szCs w:val="32"/>
          <w:lang w:val="en-US"/>
          <w14:textFill>
            <w14:solidFill>
              <w14:schemeClr w14:val="tx1"/>
            </w14:solidFill>
          </w14:textFill>
        </w:rPr>
        <w:t>督促检查各部门课堂教学材料准备情况；做好听课、</w:t>
      </w:r>
      <w:r>
        <w:rPr>
          <w:rFonts w:hint="eastAsia" w:ascii="仿宋_GB2312" w:hAnsi="MingLiU" w:eastAsia="仿宋_GB2312" w:cs="MingLiU"/>
          <w:b w:val="0"/>
          <w:bCs w:val="0"/>
          <w:kern w:val="0"/>
          <w:sz w:val="32"/>
          <w:szCs w:val="32"/>
        </w:rPr>
        <w:t>教师座谈会</w:t>
      </w:r>
      <w:r>
        <w:rPr>
          <w:rFonts w:hint="eastAsia" w:ascii="仿宋_GB2312" w:hAnsi="MingLiU" w:eastAsia="仿宋_GB2312" w:cs="MingLiU"/>
          <w:b w:val="0"/>
          <w:bCs w:val="0"/>
          <w:kern w:val="0"/>
          <w:sz w:val="32"/>
          <w:szCs w:val="32"/>
          <w:lang w:eastAsia="zh-CN"/>
        </w:rPr>
        <w:t>的联络</w:t>
      </w:r>
      <w:r>
        <w:rPr>
          <w:rFonts w:hint="eastAsia" w:ascii="仿宋_GB2312" w:eastAsia="仿宋_GB2312" w:cs="MingLiU"/>
          <w:b w:val="0"/>
          <w:bCs w:val="0"/>
          <w:kern w:val="0"/>
          <w:sz w:val="32"/>
          <w:szCs w:val="32"/>
          <w:lang w:eastAsia="zh-CN"/>
        </w:rPr>
        <w:t>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MingLiU" w:eastAsia="仿宋_GB2312" w:cs="MingLiU"/>
          <w:b/>
          <w:bCs/>
          <w:kern w:val="0"/>
          <w:sz w:val="32"/>
          <w:szCs w:val="32"/>
          <w:lang w:val="en-US" w:eastAsia="zh-CN" w:bidi="ar-SA"/>
        </w:rPr>
      </w:pPr>
      <w:r>
        <w:rPr>
          <w:rFonts w:hint="eastAsia" w:ascii="仿宋_GB2312" w:hAnsi="MingLiU" w:eastAsia="仿宋_GB2312" w:cs="MingLiU"/>
          <w:b/>
          <w:bCs/>
          <w:kern w:val="0"/>
          <w:sz w:val="32"/>
          <w:szCs w:val="32"/>
          <w:lang w:val="en-US" w:eastAsia="zh-CN" w:bidi="ar-SA"/>
        </w:rPr>
        <w:t>四、实验室考察组</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MingLiU" w:eastAsia="仿宋_GB2312" w:cs="MingLiU"/>
          <w:b w:val="0"/>
          <w:bCs w:val="0"/>
          <w:kern w:val="0"/>
          <w:sz w:val="32"/>
          <w:szCs w:val="32"/>
        </w:rPr>
      </w:pPr>
      <w:r>
        <w:rPr>
          <w:rFonts w:hint="eastAsia" w:ascii="仿宋_GB2312" w:hAnsi="MingLiU" w:eastAsia="仿宋_GB2312" w:cs="MingLiU"/>
          <w:b/>
          <w:bCs/>
          <w:kern w:val="0"/>
          <w:sz w:val="32"/>
          <w:szCs w:val="32"/>
        </w:rPr>
        <w:t>分管领导</w:t>
      </w:r>
      <w:r>
        <w:rPr>
          <w:rFonts w:hint="eastAsia" w:ascii="仿宋_GB2312" w:eastAsia="仿宋_GB2312" w:cs="MingLiU"/>
          <w:b/>
          <w:bCs/>
          <w:kern w:val="0"/>
          <w:sz w:val="32"/>
          <w:szCs w:val="32"/>
          <w:lang w:eastAsia="zh-CN"/>
        </w:rPr>
        <w:t>：</w:t>
      </w:r>
      <w:r>
        <w:rPr>
          <w:rFonts w:hint="eastAsia" w:ascii="仿宋_GB2312" w:hAnsi="MingLiU" w:eastAsia="仿宋_GB2312" w:cs="MingLiU"/>
          <w:b w:val="0"/>
          <w:bCs w:val="0"/>
          <w:kern w:val="0"/>
          <w:sz w:val="32"/>
          <w:szCs w:val="32"/>
        </w:rPr>
        <w:t>周洪昌</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MingLiU" w:eastAsia="仿宋_GB2312" w:cs="MingLiU"/>
          <w:b w:val="0"/>
          <w:bCs w:val="0"/>
          <w:kern w:val="0"/>
          <w:sz w:val="32"/>
          <w:szCs w:val="32"/>
          <w:lang w:eastAsia="zh-CN"/>
        </w:rPr>
      </w:pPr>
      <w:r>
        <w:rPr>
          <w:rFonts w:hint="eastAsia" w:ascii="仿宋_GB2312" w:hAnsi="MingLiU" w:eastAsia="仿宋_GB2312" w:cs="MingLiU"/>
          <w:b/>
          <w:bCs/>
          <w:kern w:val="0"/>
          <w:sz w:val="32"/>
          <w:szCs w:val="32"/>
        </w:rPr>
        <w:t>成</w:t>
      </w:r>
      <w:r>
        <w:rPr>
          <w:rFonts w:hint="eastAsia" w:ascii="仿宋_GB2312" w:eastAsia="仿宋_GB2312" w:cs="MingLiU"/>
          <w:b/>
          <w:bCs/>
          <w:kern w:val="0"/>
          <w:sz w:val="32"/>
          <w:szCs w:val="32"/>
          <w:lang w:val="en-US" w:eastAsia="zh-CN"/>
        </w:rPr>
        <w:t xml:space="preserve">    </w:t>
      </w:r>
      <w:r>
        <w:rPr>
          <w:rFonts w:hint="eastAsia" w:ascii="仿宋_GB2312" w:hAnsi="MingLiU" w:eastAsia="仿宋_GB2312" w:cs="MingLiU"/>
          <w:b/>
          <w:bCs/>
          <w:kern w:val="0"/>
          <w:sz w:val="32"/>
          <w:szCs w:val="32"/>
        </w:rPr>
        <w:t>员：</w:t>
      </w:r>
      <w:r>
        <w:rPr>
          <w:rFonts w:hint="eastAsia" w:ascii="仿宋_GB2312" w:hAnsi="MingLiU" w:eastAsia="仿宋_GB2312" w:cs="MingLiU"/>
          <w:b w:val="0"/>
          <w:bCs w:val="0"/>
          <w:kern w:val="0"/>
          <w:sz w:val="32"/>
          <w:szCs w:val="32"/>
        </w:rPr>
        <w:t>顾福萍</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张立秀</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潘永良</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李</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晶</w:t>
      </w:r>
    </w:p>
    <w:p>
      <w:pPr>
        <w:keepNext w:val="0"/>
        <w:keepLines w:val="0"/>
        <w:pageBreakBefore w:val="0"/>
        <w:widowControl w:val="0"/>
        <w:tabs>
          <w:tab w:val="left" w:pos="1587"/>
        </w:tabs>
        <w:kinsoku/>
        <w:wordWrap/>
        <w:overflowPunct/>
        <w:topLinePunct w:val="0"/>
        <w:autoSpaceDE/>
        <w:autoSpaceDN/>
        <w:bidi w:val="0"/>
        <w:adjustRightInd w:val="0"/>
        <w:snapToGrid w:val="0"/>
        <w:spacing w:line="560" w:lineRule="exact"/>
        <w:ind w:firstLine="640"/>
        <w:textAlignment w:val="auto"/>
        <w:rPr>
          <w:rFonts w:hint="eastAsia" w:ascii="仿宋_GB2312" w:hAnsi="MingLiU" w:eastAsia="仿宋_GB2312" w:cs="MingLiU"/>
          <w:b w:val="0"/>
          <w:bCs w:val="0"/>
          <w:kern w:val="0"/>
          <w:sz w:val="32"/>
          <w:szCs w:val="32"/>
          <w:lang w:eastAsia="zh-CN"/>
        </w:rPr>
      </w:pPr>
      <w:r>
        <w:rPr>
          <w:rFonts w:hint="eastAsia" w:ascii="仿宋_GB2312" w:hAnsi="MingLiU" w:eastAsia="仿宋_GB2312" w:cs="MingLiU"/>
          <w:b/>
          <w:bCs/>
          <w:kern w:val="0"/>
          <w:sz w:val="32"/>
          <w:szCs w:val="32"/>
          <w:lang w:eastAsia="zh-CN"/>
        </w:rPr>
        <w:t>工作职责</w:t>
      </w:r>
      <w:r>
        <w:rPr>
          <w:rFonts w:hint="eastAsia" w:ascii="仿宋_GB2312" w:hAnsi="MingLiU" w:eastAsia="仿宋_GB2312" w:cs="MingLiU"/>
          <w:b/>
          <w:bCs/>
          <w:kern w:val="0"/>
          <w:sz w:val="32"/>
          <w:szCs w:val="32"/>
        </w:rPr>
        <w:t>：</w:t>
      </w:r>
      <w:r>
        <w:rPr>
          <w:rFonts w:hint="eastAsia" w:ascii="仿宋_GB2312" w:hAnsi="仿宋_GB2312" w:eastAsia="仿宋_GB2312" w:cs="仿宋_GB2312"/>
          <w:color w:val="000000"/>
          <w:sz w:val="32"/>
          <w:szCs w:val="32"/>
        </w:rPr>
        <w:t>确定专家</w:t>
      </w:r>
      <w:r>
        <w:rPr>
          <w:rFonts w:hint="eastAsia" w:ascii="仿宋_GB2312" w:hAnsi="仿宋_GB2312" w:eastAsia="仿宋_GB2312" w:cs="仿宋_GB2312"/>
          <w:color w:val="000000"/>
          <w:sz w:val="32"/>
          <w:szCs w:val="32"/>
          <w:lang w:eastAsia="zh-CN"/>
        </w:rPr>
        <w:t>实验室</w:t>
      </w:r>
      <w:r>
        <w:rPr>
          <w:rFonts w:hint="eastAsia" w:ascii="仿宋_GB2312" w:hAnsi="仿宋_GB2312" w:eastAsia="仿宋_GB2312" w:cs="仿宋_GB2312"/>
          <w:color w:val="000000"/>
          <w:sz w:val="32"/>
          <w:szCs w:val="32"/>
        </w:rPr>
        <w:t>考</w:t>
      </w:r>
      <w:r>
        <w:rPr>
          <w:rFonts w:hint="eastAsia" w:ascii="仿宋_GB2312" w:hAnsi="MingLiU" w:eastAsia="仿宋_GB2312" w:cs="MingLiU"/>
          <w:b w:val="0"/>
          <w:bCs w:val="0"/>
          <w:kern w:val="0"/>
          <w:sz w:val="32"/>
          <w:szCs w:val="32"/>
        </w:rPr>
        <w:t>察</w:t>
      </w:r>
      <w:r>
        <w:rPr>
          <w:rFonts w:hint="eastAsia" w:ascii="仿宋_GB2312" w:hAnsi="仿宋_GB2312" w:eastAsia="仿宋_GB2312" w:cs="仿宋_GB2312"/>
          <w:color w:val="000000"/>
          <w:sz w:val="32"/>
          <w:szCs w:val="32"/>
        </w:rPr>
        <w:t>路线；</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实验室及周围</w:t>
      </w:r>
      <w:r>
        <w:rPr>
          <w:rFonts w:hint="eastAsia" w:ascii="仿宋_GB2312" w:hAnsi="仿宋_GB2312" w:eastAsia="仿宋_GB2312" w:cs="仿宋_GB2312"/>
          <w:sz w:val="32"/>
          <w:szCs w:val="32"/>
        </w:rPr>
        <w:t>环境卫生的督察；做好实验室文化环境建设与安全管理</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1587"/>
        </w:tabs>
        <w:kinsoku/>
        <w:wordWrap/>
        <w:overflowPunct/>
        <w:topLinePunct w:val="0"/>
        <w:autoSpaceDE/>
        <w:autoSpaceDN/>
        <w:bidi w:val="0"/>
        <w:adjustRightInd w:val="0"/>
        <w:snapToGrid w:val="0"/>
        <w:spacing w:line="560" w:lineRule="exact"/>
        <w:ind w:firstLine="640"/>
        <w:textAlignment w:val="auto"/>
        <w:rPr>
          <w:rFonts w:hint="eastAsia" w:ascii="仿宋_GB2312" w:hAnsi="MingLiU" w:eastAsia="仿宋_GB2312" w:cs="MingLiU"/>
          <w:b/>
          <w:bCs/>
          <w:kern w:val="0"/>
          <w:sz w:val="32"/>
          <w:szCs w:val="32"/>
          <w:lang w:eastAsia="zh-CN"/>
        </w:rPr>
      </w:pPr>
      <w:r>
        <w:rPr>
          <w:rFonts w:hint="eastAsia" w:ascii="仿宋_GB2312" w:hAnsi="MingLiU" w:eastAsia="仿宋_GB2312" w:cs="MingLiU"/>
          <w:b/>
          <w:bCs/>
          <w:kern w:val="0"/>
          <w:sz w:val="32"/>
          <w:szCs w:val="32"/>
          <w:lang w:eastAsia="zh-CN"/>
        </w:rPr>
        <w:t>五、宣传组</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MingLiU" w:eastAsia="仿宋_GB2312" w:cs="MingLiU"/>
          <w:b w:val="0"/>
          <w:bCs w:val="0"/>
          <w:kern w:val="0"/>
          <w:sz w:val="32"/>
          <w:szCs w:val="32"/>
        </w:rPr>
      </w:pPr>
      <w:r>
        <w:rPr>
          <w:rFonts w:hint="eastAsia" w:ascii="仿宋_GB2312" w:hAnsi="MingLiU" w:eastAsia="仿宋_GB2312" w:cs="MingLiU"/>
          <w:b/>
          <w:bCs/>
          <w:kern w:val="0"/>
          <w:sz w:val="32"/>
          <w:szCs w:val="32"/>
        </w:rPr>
        <w:t>分管领导</w:t>
      </w:r>
      <w:r>
        <w:rPr>
          <w:rFonts w:hint="eastAsia" w:ascii="仿宋_GB2312" w:eastAsia="仿宋_GB2312" w:cs="MingLiU"/>
          <w:b/>
          <w:bCs/>
          <w:kern w:val="0"/>
          <w:sz w:val="32"/>
          <w:szCs w:val="32"/>
          <w:lang w:eastAsia="zh-CN"/>
        </w:rPr>
        <w:t>：</w:t>
      </w:r>
      <w:r>
        <w:rPr>
          <w:rFonts w:hint="eastAsia" w:ascii="仿宋_GB2312" w:hAnsi="MingLiU" w:eastAsia="仿宋_GB2312" w:cs="MingLiU"/>
          <w:b w:val="0"/>
          <w:bCs w:val="0"/>
          <w:kern w:val="0"/>
          <w:sz w:val="32"/>
          <w:szCs w:val="32"/>
        </w:rPr>
        <w:t>许莹莹</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eastAsia="仿宋_GB2312" w:cs="MingLiU"/>
          <w:b w:val="0"/>
          <w:bCs w:val="0"/>
          <w:kern w:val="0"/>
          <w:sz w:val="32"/>
          <w:szCs w:val="32"/>
          <w:lang w:eastAsia="zh-CN"/>
        </w:rPr>
      </w:pPr>
      <w:r>
        <w:rPr>
          <w:rFonts w:hint="eastAsia" w:ascii="仿宋_GB2312" w:hAnsi="MingLiU" w:eastAsia="仿宋_GB2312" w:cs="MingLiU"/>
          <w:b/>
          <w:bCs/>
          <w:kern w:val="0"/>
          <w:sz w:val="32"/>
          <w:szCs w:val="32"/>
        </w:rPr>
        <w:t>成</w:t>
      </w:r>
      <w:r>
        <w:rPr>
          <w:rFonts w:hint="eastAsia" w:ascii="仿宋_GB2312" w:eastAsia="仿宋_GB2312" w:cs="MingLiU"/>
          <w:b/>
          <w:bCs/>
          <w:kern w:val="0"/>
          <w:sz w:val="32"/>
          <w:szCs w:val="32"/>
          <w:lang w:val="en-US" w:eastAsia="zh-CN"/>
        </w:rPr>
        <w:t xml:space="preserve">    </w:t>
      </w:r>
      <w:r>
        <w:rPr>
          <w:rFonts w:hint="eastAsia" w:ascii="仿宋_GB2312" w:hAnsi="MingLiU" w:eastAsia="仿宋_GB2312" w:cs="MingLiU"/>
          <w:b/>
          <w:bCs/>
          <w:kern w:val="0"/>
          <w:sz w:val="32"/>
          <w:szCs w:val="32"/>
        </w:rPr>
        <w:t>员：</w:t>
      </w:r>
      <w:r>
        <w:rPr>
          <w:rFonts w:hint="eastAsia" w:ascii="仿宋_GB2312" w:hAnsi="MingLiU" w:eastAsia="仿宋_GB2312" w:cs="MingLiU"/>
          <w:b w:val="0"/>
          <w:bCs w:val="0"/>
          <w:kern w:val="0"/>
          <w:sz w:val="32"/>
          <w:szCs w:val="32"/>
        </w:rPr>
        <w:t>董建新</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王美芳</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黄谷村</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专职摄影师</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MingLiU" w:eastAsia="仿宋_GB2312" w:cs="MingLiU"/>
          <w:b/>
          <w:bCs/>
          <w:kern w:val="0"/>
          <w:sz w:val="32"/>
          <w:szCs w:val="32"/>
          <w:lang w:eastAsia="zh-CN"/>
        </w:rPr>
        <w:t>工作职责</w:t>
      </w:r>
      <w:r>
        <w:rPr>
          <w:rFonts w:hint="eastAsia" w:ascii="仿宋_GB2312" w:hAnsi="MingLiU" w:eastAsia="仿宋_GB2312" w:cs="MingLiU"/>
          <w:b/>
          <w:bCs/>
          <w:kern w:val="0"/>
          <w:sz w:val="32"/>
          <w:szCs w:val="32"/>
        </w:rPr>
        <w:t>：</w:t>
      </w:r>
      <w:r>
        <w:rPr>
          <w:rFonts w:hint="eastAsia" w:ascii="仿宋_GB2312" w:hAnsi="MingLiU" w:eastAsia="仿宋_GB2312" w:cs="MingLiU"/>
          <w:b w:val="0"/>
          <w:bCs w:val="0"/>
          <w:sz w:val="32"/>
          <w:szCs w:val="32"/>
        </w:rPr>
        <w:t>负责专业认证宣传工作，关注引导校内外舆情，营造校园评建氛围</w:t>
      </w:r>
      <w:r>
        <w:rPr>
          <w:rFonts w:hint="eastAsia" w:ascii="仿宋_GB2312" w:eastAsia="仿宋_GB2312" w:cs="MingLiU"/>
          <w:b w:val="0"/>
          <w:bCs w:val="0"/>
          <w:sz w:val="32"/>
          <w:szCs w:val="32"/>
          <w:lang w:eastAsia="zh-CN"/>
        </w:rPr>
        <w:t>；</w:t>
      </w:r>
      <w:r>
        <w:rPr>
          <w:rFonts w:hint="eastAsia" w:ascii="仿宋_GB2312" w:hAnsi="MingLiU" w:eastAsia="仿宋_GB2312" w:cs="MingLiU"/>
          <w:b w:val="0"/>
          <w:bCs w:val="0"/>
          <w:kern w:val="0"/>
          <w:sz w:val="32"/>
          <w:szCs w:val="32"/>
        </w:rPr>
        <w:t>全程</w:t>
      </w:r>
      <w:r>
        <w:rPr>
          <w:rFonts w:hint="eastAsia" w:ascii="仿宋_GB2312" w:eastAsia="仿宋_GB2312" w:cs="MingLiU"/>
          <w:b w:val="0"/>
          <w:bCs w:val="0"/>
          <w:kern w:val="0"/>
          <w:sz w:val="32"/>
          <w:szCs w:val="32"/>
          <w:lang w:eastAsia="zh-CN"/>
        </w:rPr>
        <w:t>负责</w:t>
      </w:r>
      <w:r>
        <w:rPr>
          <w:rFonts w:hint="eastAsia" w:ascii="仿宋_GB2312" w:hAnsi="MingLiU" w:eastAsia="仿宋_GB2312" w:cs="MingLiU"/>
          <w:b w:val="0"/>
          <w:bCs w:val="0"/>
          <w:kern w:val="0"/>
          <w:sz w:val="32"/>
          <w:szCs w:val="32"/>
        </w:rPr>
        <w:t>摄影资料、影像资料整理、新闻报道等</w:t>
      </w:r>
      <w:r>
        <w:rPr>
          <w:rFonts w:hint="eastAsia" w:ascii="仿宋_GB2312" w:eastAsia="仿宋_GB2312" w:cs="MingLiU"/>
          <w:b w:val="0"/>
          <w:bCs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MingLiU" w:eastAsia="仿宋_GB2312" w:cs="MingLiU"/>
          <w:b/>
          <w:bCs/>
          <w:kern w:val="0"/>
          <w:sz w:val="32"/>
          <w:szCs w:val="32"/>
          <w:lang w:val="en-US" w:eastAsia="zh-CN" w:bidi="ar-SA"/>
        </w:rPr>
      </w:pPr>
      <w:r>
        <w:rPr>
          <w:rFonts w:hint="eastAsia" w:ascii="仿宋_GB2312" w:hAnsi="MingLiU" w:eastAsia="仿宋_GB2312" w:cs="MingLiU"/>
          <w:b/>
          <w:bCs/>
          <w:kern w:val="0"/>
          <w:sz w:val="32"/>
          <w:szCs w:val="32"/>
          <w:lang w:val="en-US" w:eastAsia="zh-CN" w:bidi="ar-SA"/>
        </w:rPr>
        <w:t>六、督查组</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eastAsia="仿宋_GB2312" w:cs="MingLiU"/>
          <w:b w:val="0"/>
          <w:bCs w:val="0"/>
          <w:kern w:val="0"/>
          <w:sz w:val="32"/>
          <w:szCs w:val="32"/>
          <w:lang w:eastAsia="zh-CN"/>
        </w:rPr>
      </w:pPr>
      <w:r>
        <w:rPr>
          <w:rFonts w:hint="eastAsia" w:ascii="仿宋_GB2312" w:hAnsi="MingLiU" w:eastAsia="仿宋_GB2312" w:cs="MingLiU"/>
          <w:b/>
          <w:bCs/>
          <w:kern w:val="0"/>
          <w:sz w:val="32"/>
          <w:szCs w:val="32"/>
        </w:rPr>
        <w:t>分管领导</w:t>
      </w:r>
      <w:r>
        <w:rPr>
          <w:rFonts w:hint="eastAsia" w:ascii="仿宋_GB2312" w:eastAsia="仿宋_GB2312" w:cs="MingLiU"/>
          <w:b/>
          <w:bCs/>
          <w:kern w:val="0"/>
          <w:sz w:val="32"/>
          <w:szCs w:val="32"/>
          <w:lang w:eastAsia="zh-CN"/>
        </w:rPr>
        <w:t>：</w:t>
      </w:r>
      <w:r>
        <w:rPr>
          <w:rFonts w:hint="eastAsia" w:ascii="仿宋_GB2312" w:eastAsia="仿宋_GB2312" w:cs="MingLiU"/>
          <w:b w:val="0"/>
          <w:bCs w:val="0"/>
          <w:kern w:val="0"/>
          <w:sz w:val="32"/>
          <w:szCs w:val="32"/>
          <w:lang w:eastAsia="zh-CN"/>
        </w:rPr>
        <w:t>钮富荣</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eastAsia="仿宋_GB2312" w:cs="MingLiU"/>
          <w:b w:val="0"/>
          <w:bCs w:val="0"/>
          <w:kern w:val="0"/>
          <w:sz w:val="32"/>
          <w:szCs w:val="32"/>
          <w:lang w:eastAsia="zh-CN"/>
        </w:rPr>
      </w:pPr>
      <w:r>
        <w:rPr>
          <w:rFonts w:hint="eastAsia" w:ascii="仿宋_GB2312" w:hAnsi="MingLiU" w:eastAsia="仿宋_GB2312" w:cs="MingLiU"/>
          <w:b/>
          <w:bCs/>
          <w:kern w:val="0"/>
          <w:sz w:val="32"/>
          <w:szCs w:val="32"/>
        </w:rPr>
        <w:t>成</w:t>
      </w:r>
      <w:r>
        <w:rPr>
          <w:rFonts w:hint="eastAsia" w:ascii="仿宋_GB2312" w:eastAsia="仿宋_GB2312" w:cs="MingLiU"/>
          <w:b/>
          <w:bCs/>
          <w:kern w:val="0"/>
          <w:sz w:val="32"/>
          <w:szCs w:val="32"/>
          <w:lang w:val="en-US" w:eastAsia="zh-CN"/>
        </w:rPr>
        <w:t xml:space="preserve">    </w:t>
      </w:r>
      <w:r>
        <w:rPr>
          <w:rFonts w:hint="eastAsia" w:ascii="仿宋_GB2312" w:hAnsi="MingLiU" w:eastAsia="仿宋_GB2312" w:cs="MingLiU"/>
          <w:b/>
          <w:bCs/>
          <w:kern w:val="0"/>
          <w:sz w:val="32"/>
          <w:szCs w:val="32"/>
        </w:rPr>
        <w:t>员：</w:t>
      </w:r>
      <w:r>
        <w:rPr>
          <w:rFonts w:hint="eastAsia" w:ascii="仿宋_GB2312" w:hAnsi="MingLiU" w:eastAsia="仿宋_GB2312" w:cs="MingLiU"/>
          <w:b w:val="0"/>
          <w:bCs w:val="0"/>
          <w:kern w:val="0"/>
          <w:sz w:val="32"/>
          <w:szCs w:val="32"/>
        </w:rPr>
        <w:t>许莹莹</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董建新</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宋蕊楠</w:t>
      </w:r>
      <w:r>
        <w:rPr>
          <w:rFonts w:hint="eastAsia" w:ascii="仿宋_GB2312" w:eastAsia="仿宋_GB2312" w:cs="MingLiU"/>
          <w:b w:val="0"/>
          <w:bCs w:val="0"/>
          <w:kern w:val="0"/>
          <w:sz w:val="32"/>
          <w:szCs w:val="32"/>
          <w:lang w:val="en-US" w:eastAsia="zh-CN"/>
        </w:rPr>
        <w:t xml:space="preserve">  </w:t>
      </w:r>
      <w:r>
        <w:rPr>
          <w:rFonts w:hint="eastAsia" w:ascii="仿宋_GB2312" w:eastAsia="仿宋_GB2312" w:cs="MingLiU"/>
          <w:b w:val="0"/>
          <w:bCs w:val="0"/>
          <w:kern w:val="0"/>
          <w:sz w:val="32"/>
          <w:szCs w:val="32"/>
          <w:lang w:eastAsia="zh-CN"/>
        </w:rPr>
        <w:t>陈倩倩</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向</w:t>
      </w:r>
      <w:r>
        <w:rPr>
          <w:rFonts w:hint="eastAsia" w:ascii="仿宋_GB2312" w:eastAsia="仿宋_GB2312" w:cs="MingLiU"/>
          <w:b w:val="0"/>
          <w:bCs w:val="0"/>
          <w:kern w:val="0"/>
          <w:sz w:val="32"/>
          <w:szCs w:val="32"/>
          <w:lang w:val="en-US" w:eastAsia="zh-CN"/>
        </w:rPr>
        <w:t xml:space="preserve">  </w:t>
      </w:r>
      <w:r>
        <w:rPr>
          <w:rFonts w:hint="eastAsia" w:ascii="仿宋_GB2312" w:hAnsi="MingLiU" w:eastAsia="仿宋_GB2312" w:cs="MingLiU"/>
          <w:b w:val="0"/>
          <w:bCs w:val="0"/>
          <w:kern w:val="0"/>
          <w:sz w:val="32"/>
          <w:szCs w:val="32"/>
        </w:rPr>
        <w:t>思</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2240" w:firstLineChars="700"/>
        <w:jc w:val="left"/>
        <w:textAlignment w:val="auto"/>
        <w:rPr>
          <w:rFonts w:hint="eastAsia" w:ascii="仿宋_GB2312" w:eastAsia="仿宋_GB2312" w:cs="MingLiU"/>
          <w:b w:val="0"/>
          <w:bCs w:val="0"/>
          <w:kern w:val="0"/>
          <w:sz w:val="32"/>
          <w:szCs w:val="32"/>
          <w:lang w:eastAsia="zh-CN"/>
        </w:rPr>
      </w:pPr>
      <w:r>
        <w:rPr>
          <w:rFonts w:hint="eastAsia" w:ascii="仿宋_GB2312" w:eastAsia="仿宋_GB2312" w:cs="MingLiU"/>
          <w:b w:val="0"/>
          <w:bCs w:val="0"/>
          <w:kern w:val="0"/>
          <w:sz w:val="32"/>
          <w:szCs w:val="32"/>
          <w:lang w:eastAsia="zh-CN"/>
        </w:rPr>
        <w:t>祝丽红</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eastAsia="仿宋_GB2312" w:cs="MingLiU"/>
          <w:b w:val="0"/>
          <w:bCs w:val="0"/>
          <w:kern w:val="0"/>
          <w:sz w:val="32"/>
          <w:szCs w:val="32"/>
          <w:lang w:eastAsia="zh-CN"/>
        </w:rPr>
      </w:pPr>
      <w:r>
        <w:rPr>
          <w:rFonts w:hint="eastAsia" w:ascii="仿宋_GB2312" w:hAnsi="MingLiU" w:eastAsia="仿宋_GB2312" w:cs="MingLiU"/>
          <w:b/>
          <w:bCs/>
          <w:kern w:val="0"/>
          <w:sz w:val="32"/>
          <w:szCs w:val="32"/>
          <w:lang w:eastAsia="zh-CN"/>
        </w:rPr>
        <w:t>工作职责</w:t>
      </w:r>
      <w:r>
        <w:rPr>
          <w:rFonts w:hint="eastAsia" w:ascii="仿宋_GB2312" w:hAnsi="MingLiU" w:eastAsia="仿宋_GB2312" w:cs="MingLiU"/>
          <w:b/>
          <w:bCs/>
          <w:kern w:val="0"/>
          <w:sz w:val="32"/>
          <w:szCs w:val="32"/>
        </w:rPr>
        <w:t>：</w:t>
      </w:r>
      <w:r>
        <w:rPr>
          <w:rFonts w:hint="eastAsia" w:ascii="仿宋_GB2312" w:eastAsia="仿宋_GB2312" w:cs="MingLiU"/>
          <w:b w:val="0"/>
          <w:bCs w:val="0"/>
          <w:kern w:val="0"/>
          <w:sz w:val="32"/>
          <w:szCs w:val="32"/>
          <w:lang w:eastAsia="zh-CN"/>
        </w:rPr>
        <w:t>负责督查认证各项工作的组织实施是否到位，发现问题及时提出整改意见，抓好落实。</w:t>
      </w:r>
      <w:r>
        <w:rPr>
          <w:rStyle w:val="4"/>
          <w:rFonts w:hint="eastAsia" w:ascii="仿宋_GB2312" w:hAnsi="MingLiU" w:eastAsia="仿宋_GB2312" w:cs="MingLiU"/>
          <w:b w:val="0"/>
          <w:bCs w:val="0"/>
          <w:sz w:val="32"/>
          <w:szCs w:val="32"/>
          <w:lang w:val="en-US"/>
        </w:rPr>
        <w:t>抓好学风建设，提高课堂到课率、抬头率，督促学生遵守课堂教学秩序；做好学生动员和思想教育，</w:t>
      </w:r>
      <w:r>
        <w:rPr>
          <w:rFonts w:hint="eastAsia" w:ascii="仿宋_GB2312" w:hAnsi="MingLiU" w:eastAsia="仿宋_GB2312" w:cs="MingLiU"/>
          <w:b w:val="0"/>
          <w:bCs w:val="0"/>
          <w:kern w:val="0"/>
          <w:sz w:val="32"/>
          <w:szCs w:val="32"/>
        </w:rPr>
        <w:t>学生应知应会</w:t>
      </w:r>
      <w:r>
        <w:rPr>
          <w:rFonts w:hint="eastAsia" w:ascii="仿宋_GB2312" w:eastAsia="仿宋_GB2312" w:cs="MingLiU"/>
          <w:b w:val="0"/>
          <w:bCs w:val="0"/>
          <w:kern w:val="0"/>
          <w:sz w:val="32"/>
          <w:szCs w:val="32"/>
          <w:lang w:eastAsia="zh-CN"/>
        </w:rPr>
        <w:t>学习考试；</w:t>
      </w:r>
      <w:r>
        <w:rPr>
          <w:rStyle w:val="4"/>
          <w:rFonts w:hint="eastAsia" w:ascii="仿宋_GB2312" w:hAnsi="MingLiU" w:eastAsia="仿宋_GB2312" w:cs="MingLiU"/>
          <w:b w:val="0"/>
          <w:bCs w:val="0"/>
          <w:sz w:val="32"/>
          <w:szCs w:val="32"/>
          <w:lang w:val="en-US"/>
        </w:rPr>
        <w:t>规范学生在图书馆、寝室、体育场馆等文明行为；</w:t>
      </w:r>
      <w:r>
        <w:rPr>
          <w:rFonts w:hint="eastAsia" w:ascii="仿宋_GB2312" w:eastAsia="仿宋_GB2312" w:cs="MingLiU"/>
          <w:b w:val="0"/>
          <w:bCs w:val="0"/>
          <w:sz w:val="32"/>
          <w:szCs w:val="32"/>
          <w:lang w:val="en-US" w:eastAsia="zh-CN"/>
        </w:rPr>
        <w:t>做好</w:t>
      </w:r>
      <w:r>
        <w:rPr>
          <w:rFonts w:hint="eastAsia" w:ascii="仿宋_GB2312" w:hAnsi="MingLiU" w:eastAsia="仿宋_GB2312" w:cs="MingLiU"/>
          <w:b w:val="0"/>
          <w:bCs w:val="0"/>
          <w:kern w:val="0"/>
          <w:sz w:val="32"/>
          <w:szCs w:val="32"/>
        </w:rPr>
        <w:t>学生座谈会、校友座谈会</w:t>
      </w:r>
      <w:r>
        <w:rPr>
          <w:rFonts w:hint="eastAsia" w:ascii="仿宋_GB2312" w:eastAsia="仿宋_GB2312" w:cs="MingLiU"/>
          <w:b w:val="0"/>
          <w:bCs w:val="0"/>
          <w:kern w:val="0"/>
          <w:sz w:val="32"/>
          <w:szCs w:val="32"/>
          <w:lang w:eastAsia="zh-CN"/>
        </w:rPr>
        <w:t>的联络</w:t>
      </w:r>
      <w:r>
        <w:rPr>
          <w:rFonts w:hint="eastAsia" w:ascii="仿宋_GB2312" w:hAnsi="MingLiU" w:eastAsia="仿宋_GB2312" w:cs="MingLiU"/>
          <w:b w:val="0"/>
          <w:bCs w:val="0"/>
          <w:kern w:val="0"/>
          <w:sz w:val="32"/>
          <w:szCs w:val="32"/>
        </w:rPr>
        <w:t>等</w:t>
      </w:r>
      <w:r>
        <w:rPr>
          <w:rFonts w:hint="eastAsia" w:ascii="仿宋_GB2312" w:eastAsia="仿宋_GB2312" w:cs="MingLiU"/>
          <w:b w:val="0"/>
          <w:bCs w:val="0"/>
          <w:kern w:val="0"/>
          <w:sz w:val="32"/>
          <w:szCs w:val="32"/>
          <w:lang w:eastAsia="zh-CN"/>
        </w:rPr>
        <w:t>。</w:t>
      </w:r>
    </w:p>
    <w:p>
      <w:pPr>
        <w:pStyle w:val="5"/>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eastAsia="仿宋_GB2312" w:cs="MingLiU"/>
          <w:b w:val="0"/>
          <w:bCs w:val="0"/>
          <w:kern w:val="0"/>
          <w:sz w:val="32"/>
          <w:szCs w:val="32"/>
          <w:lang w:eastAsia="zh-CN"/>
        </w:rPr>
      </w:pPr>
    </w:p>
    <w:p>
      <w:pPr>
        <w:pStyle w:val="5"/>
        <w:shd w:val="clear" w:color="auto" w:fill="auto"/>
        <w:adjustRightInd w:val="0"/>
        <w:snapToGrid w:val="0"/>
        <w:spacing w:line="580" w:lineRule="exact"/>
        <w:ind w:firstLine="640" w:firstLineChars="200"/>
        <w:jc w:val="left"/>
        <w:rPr>
          <w:rFonts w:hint="eastAsia" w:ascii="仿宋_GB2312" w:eastAsia="仿宋_GB2312" w:cs="MingLiU"/>
          <w:b w:val="0"/>
          <w:bCs w:val="0"/>
          <w:kern w:val="0"/>
          <w:sz w:val="32"/>
          <w:szCs w:val="32"/>
          <w:lang w:eastAsia="zh-CN"/>
        </w:rPr>
      </w:pPr>
    </w:p>
    <w:p>
      <w:pPr>
        <w:pStyle w:val="5"/>
        <w:shd w:val="clear" w:color="auto" w:fill="auto"/>
        <w:adjustRightInd w:val="0"/>
        <w:snapToGrid w:val="0"/>
        <w:spacing w:line="580" w:lineRule="exact"/>
        <w:ind w:firstLine="640" w:firstLineChars="200"/>
        <w:jc w:val="left"/>
        <w:rPr>
          <w:rFonts w:hint="default" w:ascii="仿宋_GB2312" w:eastAsia="仿宋_GB2312" w:cs="MingLiU"/>
          <w:b w:val="0"/>
          <w:bCs w:val="0"/>
          <w:kern w:val="0"/>
          <w:sz w:val="32"/>
          <w:szCs w:val="32"/>
          <w:lang w:val="en-US" w:eastAsia="zh-CN"/>
        </w:rPr>
      </w:pPr>
      <w:r>
        <w:rPr>
          <w:rFonts w:hint="eastAsia" w:ascii="仿宋_GB2312" w:eastAsia="仿宋_GB2312" w:cs="MingLiU"/>
          <w:b w:val="0"/>
          <w:bCs w:val="0"/>
          <w:kern w:val="0"/>
          <w:sz w:val="32"/>
          <w:szCs w:val="32"/>
          <w:lang w:val="en-US" w:eastAsia="zh-CN"/>
        </w:rPr>
        <w:t xml:space="preserve">                </w:t>
      </w:r>
    </w:p>
    <w:p/>
    <w:p/>
    <w:p/>
    <w:p/>
    <w:p/>
    <w:p/>
    <w:tbl>
      <w:tblPr>
        <w:tblStyle w:val="3"/>
        <w:tblpPr w:leftFromText="180" w:rightFromText="180" w:vertAnchor="text" w:horzAnchor="page" w:tblpX="1232" w:tblpY="4895"/>
        <w:tblOverlap w:val="never"/>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9860" w:type="dxa"/>
            <w:tcBorders>
              <w:left w:val="nil"/>
              <w:right w:val="nil"/>
            </w:tcBorders>
            <w:noWrap w:val="0"/>
            <w:vAlign w:val="top"/>
          </w:tcPr>
          <w:p>
            <w:pPr>
              <w:rPr>
                <w:rFonts w:ascii="仿宋" w:hAnsi="仿宋" w:eastAsia="仿宋"/>
                <w:sz w:val="32"/>
                <w:szCs w:val="32"/>
              </w:rPr>
            </w:pPr>
            <w:r>
              <w:rPr>
                <w:rFonts w:hint="eastAsia" w:ascii="仿宋_GB2312" w:eastAsia="仿宋_GB2312"/>
                <w:color w:val="000000"/>
                <w:sz w:val="28"/>
                <w:szCs w:val="28"/>
              </w:rPr>
              <w:t>湖州师范学院医学院</w:t>
            </w:r>
            <w:r>
              <w:rPr>
                <w:rFonts w:hint="eastAsia" w:ascii="仿宋" w:hAnsi="仿宋" w:eastAsia="仿宋"/>
                <w:sz w:val="28"/>
                <w:szCs w:val="28"/>
              </w:rPr>
              <w:t xml:space="preserve">                             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23</w:t>
            </w:r>
            <w:r>
              <w:rPr>
                <w:rFonts w:hint="eastAsia" w:ascii="仿宋" w:hAnsi="仿宋" w:eastAsia="仿宋"/>
                <w:color w:val="000000"/>
                <w:sz w:val="28"/>
                <w:szCs w:val="28"/>
              </w:rPr>
              <w:t>日印</w:t>
            </w:r>
            <w:r>
              <w:rPr>
                <w:rFonts w:hint="eastAsia" w:ascii="仿宋" w:hAnsi="仿宋" w:eastAsia="仿宋"/>
                <w:sz w:val="28"/>
                <w:szCs w:val="28"/>
              </w:rPr>
              <w:t>发</w:t>
            </w:r>
          </w:p>
        </w:tc>
      </w:tr>
    </w:tbl>
    <w:p>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kMjliMTliYWMxYTFiMTM2NzJjMWY3ZTY2MmI2MDMifQ=="/>
  </w:docVars>
  <w:rsids>
    <w:rsidRoot w:val="00000000"/>
    <w:rsid w:val="04854128"/>
    <w:rsid w:val="0B633415"/>
    <w:rsid w:val="0BBD7D3A"/>
    <w:rsid w:val="17462D55"/>
    <w:rsid w:val="1C011419"/>
    <w:rsid w:val="1E432770"/>
    <w:rsid w:val="1EB057A6"/>
    <w:rsid w:val="21F77CA1"/>
    <w:rsid w:val="39851AAF"/>
    <w:rsid w:val="3FF61BE5"/>
    <w:rsid w:val="4DCA365B"/>
    <w:rsid w:val="5650690E"/>
    <w:rsid w:val="58427BC7"/>
    <w:rsid w:val="5C417302"/>
    <w:rsid w:val="6423128F"/>
    <w:rsid w:val="6BC7077E"/>
    <w:rsid w:val="6C280CA2"/>
    <w:rsid w:val="72B34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正文文本 (4)"/>
    <w:basedOn w:val="1"/>
    <w:qFormat/>
    <w:uiPriority w:val="99"/>
    <w:pPr>
      <w:shd w:val="clear" w:color="auto" w:fill="FFFFFF"/>
      <w:spacing w:line="557" w:lineRule="exact"/>
      <w:jc w:val="distribute"/>
    </w:pPr>
    <w:rPr>
      <w:rFonts w:ascii="MingLiU" w:hAnsi="MingLiU" w:eastAsia="MingLiU" w:cs="MingLiU"/>
      <w:b/>
      <w:bCs/>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964</Words>
  <Characters>981</Characters>
  <Lines>0</Lines>
  <Paragraphs>0</Paragraphs>
  <TotalTime>1</TotalTime>
  <ScaleCrop>false</ScaleCrop>
  <LinksUpToDate>false</LinksUpToDate>
  <CharactersWithSpaces>1020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2023-04-20T07:51:00Z</dcterms:created>
  <dc:creator>PCY</dc:creator>
  <cp:lastModifiedBy>PCAA</cp:lastModifiedBy>
  <dcterms:modified xsi:type="dcterms:W3CDTF">2023-04-23T02:15:27Z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FE3FE3A84158434A8021E2EFCD01E6CD_13</vt:lpwstr>
  </property>
</Properties>
</file>